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 w:hAnsi="仿宋" w:eastAsia="仿宋" w:cs="Tahoma"/>
          <w:b/>
          <w:bCs/>
          <w:color w:val="000000"/>
          <w:kern w:val="0"/>
          <w:sz w:val="32"/>
          <w:szCs w:val="32"/>
        </w:rPr>
      </w:pPr>
      <w:r>
        <w:rPr>
          <w:rFonts w:hint="eastAsia" w:ascii="仿宋" w:hAnsi="仿宋" w:eastAsia="仿宋" w:cs="Tahoma"/>
          <w:b/>
          <w:bCs/>
          <w:color w:val="000000"/>
          <w:kern w:val="0"/>
          <w:sz w:val="32"/>
          <w:szCs w:val="32"/>
        </w:rPr>
        <w:t>附件2：</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left="0"/>
        <w:jc w:val="center"/>
        <w:textAlignment w:val="auto"/>
        <w:outlineLvl w:val="2"/>
        <w:rPr>
          <w:rFonts w:ascii="宋体" w:hAnsi="宋体" w:eastAsia="宋体" w:cs="Tahoma"/>
          <w:b/>
          <w:bCs/>
          <w:color w:val="auto"/>
          <w:kern w:val="0"/>
          <w:sz w:val="32"/>
          <w:szCs w:val="32"/>
        </w:rPr>
      </w:pPr>
      <w:bookmarkStart w:id="25" w:name="_GoBack"/>
      <w:r>
        <w:rPr>
          <w:rFonts w:ascii="宋体" w:hAnsi="宋体" w:eastAsia="宋体" w:cs="Tahoma"/>
          <w:b/>
          <w:bCs/>
          <w:color w:val="auto"/>
          <w:kern w:val="0"/>
          <w:sz w:val="32"/>
          <w:szCs w:val="32"/>
        </w:rPr>
        <w:t>小艺帮APP3.0版本用户操作手册</w:t>
      </w:r>
    </w:p>
    <w:bookmarkEnd w:id="25"/>
    <w:p>
      <w:pPr>
        <w:keepNext w:val="0"/>
        <w:keepLines w:val="0"/>
        <w:pageBreakBefore w:val="0"/>
        <w:widowControl/>
        <w:shd w:val="clear" w:color="auto" w:fill="FFFFFF"/>
        <w:kinsoku/>
        <w:wordWrap/>
        <w:overflowPunct/>
        <w:topLinePunct w:val="0"/>
        <w:autoSpaceDE/>
        <w:autoSpaceDN/>
        <w:bidi w:val="0"/>
        <w:adjustRightInd/>
        <w:snapToGrid/>
        <w:spacing w:line="240" w:lineRule="auto"/>
        <w:ind w:left="0"/>
        <w:jc w:val="left"/>
        <w:textAlignment w:val="auto"/>
        <w:rPr>
          <w:rFonts w:ascii="仿宋" w:hAnsi="仿宋" w:eastAsia="仿宋" w:cs="Tahoma"/>
          <w:color w:val="auto"/>
          <w:kern w:val="0"/>
          <w:sz w:val="28"/>
          <w:szCs w:val="28"/>
        </w:rPr>
      </w:pPr>
      <w:r>
        <w:rPr>
          <w:rFonts w:hint="eastAsia" w:ascii="仿宋" w:hAnsi="仿宋" w:eastAsia="仿宋" w:cs="Tahoma"/>
          <w:b/>
          <w:bCs/>
          <w:color w:val="auto"/>
          <w:kern w:val="0"/>
          <w:sz w:val="28"/>
          <w:szCs w:val="28"/>
        </w:rPr>
        <w:t>特别提醒</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560" w:firstLineChars="200"/>
        <w:jc w:val="left"/>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1.考前准备注意事项</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560" w:firstLineChars="200"/>
        <w:jc w:val="left"/>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(1)采用双机位考试模式，仅可使用两台手机完成考试。须使用android7.0及以上、鸿蒙或ios系统10.0以上的近两年上市的主流品牌机（例如华为、小米、oppo、vivo等千元以上机型），否则可能导致小艺帮APP无法下载、样式错乱、无法完成考试的问题，责任自负。</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560" w:firstLineChars="200"/>
        <w:jc w:val="left"/>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(2)考试通过小艺帮APP及小艺帮助手APP进行。安装小艺帮APP的手机为主机，安装小艺帮助手APP的手机为辅机，两个软件不能同时安装在同一台手机上，考试前请确保小艺帮APP及小艺帮助手APP为最新版本。</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560" w:firstLineChars="200"/>
        <w:jc w:val="left"/>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(3)为保证考试过程不受干扰，建议考生准备拍摄背景单一、安静无杂音的场所，注意避免或减小风声、手机铃声等杂音，保证光线充足，确保拍摄视频画面清晰。</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560" w:firstLineChars="200"/>
        <w:jc w:val="left"/>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(4)为保证拍摄画面稳定，建议考生使用手机支架、稳定器等辅助设备，注意辅助设备不要遮挡手机话筒，避免影响音频录制效果。</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560" w:firstLineChars="200"/>
        <w:jc w:val="left"/>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(5)务必保持手机电量充足，确保在考试过程中不会出现因手机电量过低自动关机、录制内容丢失。对考试时间比较长的专业，必须准备好电源以便随时使用。</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560" w:firstLineChars="200"/>
        <w:jc w:val="left"/>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(6)务必确保考试时手机存储空间充足，至少有10G的剩余存储空间，录制时间越长，需要预留的内存空间越多。确保在拍摄过程中不会因为手机存储空间不足导致录制中断、录制内容丢失。</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560" w:firstLineChars="200"/>
        <w:jc w:val="left"/>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(7)务必检查网络信号，建议是稳定的wifi或者4G网络，确保考试全程网络环境正常，避免出现断网情况导致视频提交失败。</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560" w:firstLineChars="200"/>
        <w:jc w:val="left"/>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(8)务必禁止通话功能，退出、关闭除小艺帮APP、小艺帮助手APP之外的其他应用程序，例如微信、QQ、录屏、音乐、视频、在线课堂等。手机不得使用夜间模式和静音模式。</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560" w:firstLineChars="200"/>
        <w:jc w:val="left"/>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(9)在正式考试前请务必进行模拟考试，熟悉小艺帮APP、小艺帮助手APP的操作流程和考试流程，以免影响正式考试。模拟考试时，按照机位摆放图例要求，多次测试正式考试时双机位摆设位置，确定最佳拍摄点及拍摄角度，高效利用考试时间。（因考前练习及模拟考试数据占用手机内存空间，注意在正式考试开始之前清理数据）</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560" w:firstLineChars="200"/>
        <w:jc w:val="left"/>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(10)请务必使用手机系统自带的中文简体标准字体，选择字体大小为标准模式。</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560" w:firstLineChars="200"/>
        <w:jc w:val="left"/>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2.考试中注意事项</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560" w:firstLineChars="200"/>
        <w:jc w:val="left"/>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(1)进入模拟考试/正式考试的双机位考试时，须用辅机扫描考试页面最下方的二维码（该二维码仅限考生本人使用），开启辅机位科目录制后再开启主机位对应科目录制。录制全程不允许静音，画面中仅允许出现考生本人（学校特别说明的除外），不得随意切换拍摄角度，不得有暗示性的言语或行为，视频作品中不得出现任何可能影响评判公正的信息或标识，如含考生信息的提示性文字、图案、声音、背景、着装等。不得采取任何视频编辑手段处理画面，必须保持作品完整真实。</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560" w:firstLineChars="200"/>
        <w:jc w:val="left"/>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(2)考试时，考生不得进行录屏、截屏、投屏、锁屏、接通来电、退出小艺帮APP或小艺帮助手APP、点击进入其他应用程序等会中断小艺帮APP或小艺帮助手APP运行的操作，以上操作均会导致考试终止。考试时不要使用其他手机登录正在考试的小艺帮APP账号，否则可能会导致考试失败。</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560" w:firstLineChars="200"/>
        <w:jc w:val="left"/>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3.考试结束后注意事项</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560" w:firstLineChars="200"/>
        <w:jc w:val="left"/>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(1)主机位科目的考试视频提交后，才可提交对应科目的辅机位视频或最后待主机位所有科目都录制提交完毕后，辅机位一键提交所有辅机录制视频。考生须关注考试录制视频的上传进度，成功上传前不得关闭程序。如遇网络不稳定等导致上传中断，建议切换网络，根据提示继续上传，直至视频上传成功。</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560" w:firstLineChars="200"/>
        <w:jc w:val="left"/>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(2)全部视频上传成功前，一定不要清理手机内存、垃圾数据等，考试时间结束后48小时内一定不要卸载小艺帮APP及小艺帮助手APP。考试结束提交视频时请务必使用原考试手机操作，切勿更换手机。</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left="0" w:firstLine="0"/>
        <w:jc w:val="center"/>
        <w:textAlignment w:val="auto"/>
        <w:rPr>
          <w:rFonts w:ascii="仿宋" w:hAnsi="仿宋" w:eastAsia="仿宋" w:cs="Tahoma"/>
          <w:color w:val="666666"/>
          <w:kern w:val="0"/>
          <w:sz w:val="32"/>
          <w:szCs w:val="32"/>
        </w:rPr>
      </w:pPr>
      <w:r>
        <w:rPr>
          <w:rFonts w:ascii="仿宋" w:hAnsi="仿宋" w:eastAsia="仿宋" w:cs="Tahoma"/>
          <w:color w:val="666666"/>
          <w:kern w:val="0"/>
          <w:sz w:val="32"/>
          <w:szCs w:val="32"/>
        </w:rPr>
        <w:drawing>
          <wp:inline distT="0" distB="0" distL="114300" distR="114300">
            <wp:extent cx="5581015" cy="2686050"/>
            <wp:effectExtent l="0" t="0" r="635" b="0"/>
            <wp:docPr id="1" name="图片 1" descr="http://www.hebart.com/__local/5/80/70/F669C718D2BB82E3B56B600DEE3_533B6695_F8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www.hebart.com/__local/5/80/70/F669C718D2BB82E3B56B600DEE3_533B6695_F8A8.jpg"/>
                    <pic:cNvPicPr>
                      <a:picLocks noChangeAspect="1"/>
                    </pic:cNvPicPr>
                  </pic:nvPicPr>
                  <pic:blipFill>
                    <a:blip r:embed="rId4"/>
                    <a:stretch>
                      <a:fillRect/>
                    </a:stretch>
                  </pic:blipFill>
                  <pic:spPr>
                    <a:xfrm>
                      <a:off x="0" y="0"/>
                      <a:ext cx="5581015" cy="2686050"/>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left="0" w:firstLine="0"/>
        <w:jc w:val="center"/>
        <w:textAlignment w:val="auto"/>
        <w:rPr>
          <w:rFonts w:hint="eastAsia" w:ascii="仿宋" w:hAnsi="仿宋" w:eastAsia="仿宋" w:cs="Tahoma"/>
          <w:color w:val="1E73F3"/>
          <w:kern w:val="36"/>
          <w:sz w:val="28"/>
          <w:szCs w:val="28"/>
        </w:rPr>
      </w:pPr>
      <w:r>
        <w:rPr>
          <w:rFonts w:ascii="仿宋" w:hAnsi="仿宋" w:eastAsia="仿宋" w:cs="Tahoma"/>
          <w:color w:val="auto"/>
          <w:kern w:val="0"/>
          <w:sz w:val="28"/>
          <w:szCs w:val="28"/>
        </w:rPr>
        <w:t>报名流程图</w:t>
      </w:r>
      <w:bookmarkStart w:id="0" w:name="_Toc53837979"/>
      <w:bookmarkEnd w:id="0"/>
    </w:p>
    <w:p>
      <w:pPr>
        <w:keepNext w:val="0"/>
        <w:keepLines w:val="0"/>
        <w:pageBreakBefore w:val="0"/>
        <w:widowControl/>
        <w:shd w:val="clear" w:color="auto" w:fill="FFFFFF"/>
        <w:kinsoku/>
        <w:wordWrap/>
        <w:overflowPunct/>
        <w:topLinePunct w:val="0"/>
        <w:autoSpaceDE/>
        <w:autoSpaceDN/>
        <w:bidi w:val="0"/>
        <w:adjustRightInd/>
        <w:snapToGrid/>
        <w:spacing w:line="440" w:lineRule="exact"/>
        <w:jc w:val="left"/>
        <w:textAlignment w:val="auto"/>
        <w:outlineLvl w:val="1"/>
        <w:rPr>
          <w:rFonts w:hint="eastAsia" w:ascii="仿宋" w:hAnsi="仿宋" w:eastAsia="仿宋" w:cs="Tahoma"/>
          <w:b/>
          <w:bCs/>
          <w:color w:val="auto"/>
          <w:kern w:val="0"/>
          <w:sz w:val="28"/>
          <w:szCs w:val="28"/>
        </w:rPr>
      </w:pPr>
      <w:r>
        <w:rPr>
          <w:rFonts w:hint="eastAsia" w:ascii="仿宋" w:hAnsi="仿宋" w:eastAsia="仿宋" w:cs="Tahoma"/>
          <w:b/>
          <w:bCs/>
          <w:color w:val="auto"/>
          <w:kern w:val="0"/>
          <w:sz w:val="28"/>
          <w:szCs w:val="28"/>
        </w:rPr>
        <w:t>1.下载注册及登录</w:t>
      </w:r>
    </w:p>
    <w:p>
      <w:pPr>
        <w:keepNext w:val="0"/>
        <w:keepLines w:val="0"/>
        <w:pageBreakBefore w:val="0"/>
        <w:widowControl/>
        <w:shd w:val="clear" w:color="auto" w:fill="FFFFFF"/>
        <w:kinsoku/>
        <w:wordWrap/>
        <w:overflowPunct/>
        <w:topLinePunct w:val="0"/>
        <w:autoSpaceDE/>
        <w:autoSpaceDN/>
        <w:bidi w:val="0"/>
        <w:adjustRightInd/>
        <w:snapToGrid/>
        <w:spacing w:line="440" w:lineRule="exact"/>
        <w:jc w:val="left"/>
        <w:textAlignment w:val="auto"/>
        <w:outlineLvl w:val="1"/>
        <w:rPr>
          <w:rFonts w:ascii="仿宋" w:hAnsi="仿宋" w:eastAsia="仿宋" w:cs="Tahoma"/>
          <w:color w:val="auto"/>
          <w:kern w:val="0"/>
          <w:sz w:val="28"/>
          <w:szCs w:val="28"/>
        </w:rPr>
      </w:pPr>
      <w:bookmarkStart w:id="1" w:name="_Toc53837980"/>
      <w:bookmarkEnd w:id="1"/>
      <w:r>
        <w:rPr>
          <w:rFonts w:hint="eastAsia" w:ascii="仿宋" w:hAnsi="仿宋" w:eastAsia="仿宋" w:cs="Tahoma"/>
          <w:b/>
          <w:bCs/>
          <w:color w:val="auto"/>
          <w:kern w:val="0"/>
          <w:sz w:val="28"/>
          <w:szCs w:val="28"/>
        </w:rPr>
        <w:t>1.1下载安装</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560" w:firstLineChars="200"/>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扫描下方二维码即可下载安装，或到小艺帮官方网站扫描二维码下载，考生不要通过其他渠道下载。网址：</w:t>
      </w:r>
      <w:r>
        <w:rPr>
          <w:color w:val="auto"/>
          <w:sz w:val="28"/>
          <w:szCs w:val="28"/>
        </w:rPr>
        <w:fldChar w:fldCharType="begin"/>
      </w:r>
      <w:r>
        <w:rPr>
          <w:color w:val="auto"/>
          <w:sz w:val="28"/>
          <w:szCs w:val="28"/>
        </w:rPr>
        <w:instrText xml:space="preserve"> HYPERLINK "https://www.xiaoyibang.com/" </w:instrText>
      </w:r>
      <w:r>
        <w:rPr>
          <w:color w:val="auto"/>
          <w:sz w:val="28"/>
          <w:szCs w:val="28"/>
        </w:rPr>
        <w:fldChar w:fldCharType="separate"/>
      </w:r>
      <w:r>
        <w:rPr>
          <w:rFonts w:hint="eastAsia" w:ascii="仿宋" w:hAnsi="仿宋" w:eastAsia="仿宋" w:cs="Tahoma"/>
          <w:color w:val="auto"/>
          <w:kern w:val="0"/>
          <w:sz w:val="28"/>
          <w:szCs w:val="28"/>
          <w:u w:val="single"/>
        </w:rPr>
        <w:t>https://www.xiaoyibang.com/</w:t>
      </w:r>
      <w:r>
        <w:rPr>
          <w:rFonts w:hint="eastAsia" w:ascii="仿宋" w:hAnsi="仿宋" w:eastAsia="仿宋" w:cs="Tahoma"/>
          <w:color w:val="auto"/>
          <w:kern w:val="0"/>
          <w:sz w:val="28"/>
          <w:szCs w:val="28"/>
          <w:u w:val="single"/>
        </w:rPr>
        <w:fldChar w:fldCharType="end"/>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560" w:firstLineChars="200"/>
        <w:textAlignment w:val="auto"/>
        <w:rPr>
          <w:rFonts w:ascii="仿宋" w:hAnsi="仿宋" w:eastAsia="仿宋" w:cs="Tahoma"/>
          <w:color w:val="666666"/>
          <w:kern w:val="0"/>
          <w:sz w:val="28"/>
          <w:szCs w:val="28"/>
        </w:rPr>
      </w:pPr>
      <w:r>
        <w:rPr>
          <w:rFonts w:hint="eastAsia" w:ascii="仿宋" w:hAnsi="仿宋" w:eastAsia="仿宋" w:cs="Tahoma"/>
          <w:color w:val="auto"/>
          <w:kern w:val="0"/>
          <w:sz w:val="28"/>
          <w:szCs w:val="28"/>
        </w:rPr>
        <w:t>本次考试要求全部使用双机位录制，请考生准备两台手机，安装小艺帮APP的手机为主机，安装小艺帮助手APP的手机为辅机（”小艺帮助手”相关操作说明详见下文6.双机位考试“小艺帮助手app为辅机位”</w:t>
      </w:r>
      <w:r>
        <w:rPr>
          <w:rFonts w:hint="eastAsia" w:ascii="仿宋" w:hAnsi="仿宋" w:eastAsia="仿宋" w:cs="Tahoma"/>
          <w:color w:val="000000"/>
          <w:kern w:val="0"/>
          <w:sz w:val="28"/>
          <w:szCs w:val="28"/>
        </w:rPr>
        <w:t>介绍</w:t>
      </w:r>
      <w:r>
        <w:rPr>
          <w:rFonts w:hint="eastAsia" w:ascii="仿宋" w:hAnsi="仿宋" w:eastAsia="仿宋" w:cs="Tahoma"/>
          <w:color w:val="666666"/>
          <w:kern w:val="0"/>
          <w:sz w:val="28"/>
          <w:szCs w:val="28"/>
        </w:rPr>
        <w:t>）。</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560" w:firstLineChars="200"/>
        <w:textAlignment w:val="auto"/>
        <w:rPr>
          <w:rFonts w:ascii="仿宋" w:hAnsi="仿宋" w:eastAsia="仿宋" w:cs="Tahoma"/>
          <w:color w:val="666666"/>
          <w:kern w:val="0"/>
          <w:sz w:val="28"/>
          <w:szCs w:val="28"/>
        </w:rPr>
      </w:pPr>
      <w:r>
        <w:rPr>
          <w:rFonts w:hint="eastAsia" w:ascii="仿宋" w:hAnsi="仿宋" w:eastAsia="仿宋" w:cs="Tahoma"/>
          <w:color w:val="auto"/>
          <w:kern w:val="0"/>
          <w:sz w:val="28"/>
          <w:szCs w:val="28"/>
        </w:rPr>
        <w:t>安装时，请授权</w:t>
      </w:r>
      <w:r>
        <w:rPr>
          <w:rFonts w:hint="eastAsia" w:ascii="仿宋" w:hAnsi="仿宋" w:eastAsia="仿宋" w:cs="Tahoma"/>
          <w:b/>
          <w:bCs/>
          <w:color w:val="FF0000"/>
          <w:kern w:val="0"/>
          <w:sz w:val="28"/>
          <w:szCs w:val="28"/>
        </w:rPr>
        <w:t>允许</w:t>
      </w:r>
      <w:r>
        <w:rPr>
          <w:rFonts w:hint="eastAsia" w:ascii="仿宋" w:hAnsi="仿宋" w:eastAsia="仿宋" w:cs="Tahoma"/>
          <w:color w:val="auto"/>
          <w:kern w:val="0"/>
          <w:sz w:val="28"/>
          <w:szCs w:val="28"/>
        </w:rPr>
        <w:t>小艺帮使用您的摄像头、麦克风、扬声器、存储空间、网络等权限，以保证可以正常考试。</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562" w:firstLineChars="200"/>
        <w:textAlignment w:val="auto"/>
        <w:rPr>
          <w:rFonts w:ascii="仿宋" w:hAnsi="仿宋" w:eastAsia="仿宋" w:cs="Tahoma"/>
          <w:color w:val="666666"/>
          <w:kern w:val="0"/>
          <w:sz w:val="28"/>
          <w:szCs w:val="28"/>
        </w:rPr>
      </w:pPr>
      <w:r>
        <w:rPr>
          <w:rFonts w:hint="eastAsia" w:ascii="仿宋" w:hAnsi="仿宋" w:eastAsia="仿宋" w:cs="Tahoma"/>
          <w:b/>
          <w:bCs/>
          <w:color w:val="FF0000"/>
          <w:kern w:val="0"/>
          <w:sz w:val="28"/>
          <w:szCs w:val="28"/>
        </w:rPr>
        <w:t>小艺帮仅提供手机安卓、鸿蒙和IOS版本，不支持各种安卓、鸿蒙平板和iPad，敬请谅解！</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left="0" w:firstLine="0"/>
        <w:jc w:val="center"/>
        <w:textAlignment w:val="auto"/>
        <w:rPr>
          <w:rFonts w:ascii="仿宋" w:hAnsi="仿宋" w:eastAsia="仿宋" w:cs="Tahoma"/>
          <w:color w:val="666666"/>
          <w:kern w:val="0"/>
          <w:sz w:val="28"/>
          <w:szCs w:val="28"/>
        </w:rPr>
      </w:pPr>
      <w:r>
        <w:rPr>
          <w:rFonts w:ascii="仿宋" w:hAnsi="仿宋" w:eastAsia="仿宋" w:cs="Tahoma"/>
          <w:color w:val="666666"/>
          <w:kern w:val="0"/>
          <w:sz w:val="28"/>
          <w:szCs w:val="28"/>
        </w:rPr>
        <w:drawing>
          <wp:inline distT="0" distB="0" distL="114300" distR="114300">
            <wp:extent cx="3686175" cy="1981200"/>
            <wp:effectExtent l="0" t="0" r="9525" b="0"/>
            <wp:docPr id="2" name="图片 2" descr="http://www.hebart.com/__local/4/24/00/A4314068AB7FC76D928AFB26A46_D6DA9095_B5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www.hebart.com/__local/4/24/00/A4314068AB7FC76D928AFB26A46_D6DA9095_B5F9.jpg"/>
                    <pic:cNvPicPr>
                      <a:picLocks noChangeAspect="1"/>
                    </pic:cNvPicPr>
                  </pic:nvPicPr>
                  <pic:blipFill>
                    <a:blip r:embed="rId5"/>
                    <a:stretch>
                      <a:fillRect/>
                    </a:stretch>
                  </pic:blipFill>
                  <pic:spPr>
                    <a:xfrm>
                      <a:off x="0" y="0"/>
                      <a:ext cx="3686175" cy="1981200"/>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440" w:lineRule="exact"/>
        <w:jc w:val="left"/>
        <w:textAlignment w:val="auto"/>
        <w:outlineLvl w:val="1"/>
        <w:rPr>
          <w:rFonts w:ascii="仿宋" w:hAnsi="仿宋" w:eastAsia="仿宋" w:cs="Tahoma"/>
          <w:color w:val="auto"/>
          <w:kern w:val="0"/>
          <w:sz w:val="28"/>
          <w:szCs w:val="28"/>
        </w:rPr>
      </w:pPr>
      <w:bookmarkStart w:id="2" w:name="_Toc53837981"/>
      <w:bookmarkEnd w:id="2"/>
      <w:r>
        <w:rPr>
          <w:rFonts w:hint="eastAsia" w:ascii="仿宋" w:hAnsi="仿宋" w:eastAsia="仿宋" w:cs="Tahoma"/>
          <w:b/>
          <w:bCs/>
          <w:color w:val="auto"/>
          <w:kern w:val="0"/>
          <w:sz w:val="28"/>
          <w:szCs w:val="28"/>
        </w:rPr>
        <w:t>1.2注册</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560" w:firstLineChars="200"/>
        <w:textAlignment w:val="auto"/>
        <w:rPr>
          <w:rFonts w:ascii="仿宋" w:hAnsi="仿宋" w:eastAsia="仿宋" w:cs="Tahoma"/>
          <w:color w:val="auto"/>
          <w:kern w:val="0"/>
          <w:sz w:val="28"/>
          <w:szCs w:val="28"/>
        </w:rPr>
      </w:pPr>
      <w:bookmarkStart w:id="3" w:name="_Toc53837983"/>
      <w:bookmarkEnd w:id="3"/>
      <w:bookmarkStart w:id="4" w:name="_Hlk54516482"/>
      <w:bookmarkEnd w:id="4"/>
      <w:r>
        <w:rPr>
          <w:rFonts w:hint="eastAsia" w:ascii="仿宋" w:hAnsi="仿宋" w:eastAsia="仿宋" w:cs="Tahoma"/>
          <w:color w:val="auto"/>
          <w:kern w:val="0"/>
          <w:sz w:val="28"/>
          <w:szCs w:val="28"/>
        </w:rPr>
        <w:t>打开</w:t>
      </w:r>
      <w:r>
        <w:rPr>
          <w:rFonts w:hint="eastAsia" w:ascii="仿宋" w:hAnsi="仿宋" w:eastAsia="仿宋" w:cs="Tahoma"/>
          <w:color w:val="auto"/>
          <w:kern w:val="0"/>
          <w:sz w:val="28"/>
          <w:szCs w:val="28"/>
          <w:lang w:val="en-US" w:eastAsia="zh-CN"/>
        </w:rPr>
        <w:t>APP</w:t>
      </w:r>
      <w:r>
        <w:rPr>
          <w:rFonts w:hint="eastAsia" w:ascii="仿宋" w:hAnsi="仿宋" w:eastAsia="仿宋" w:cs="Tahoma"/>
          <w:color w:val="auto"/>
          <w:kern w:val="0"/>
          <w:sz w:val="28"/>
          <w:szCs w:val="28"/>
        </w:rPr>
        <w:t>点击【注册】，输入手机号，点击发送验证码后填写，设置密码并牢记，点击注册。</w:t>
      </w:r>
    </w:p>
    <w:p>
      <w:pPr>
        <w:keepNext w:val="0"/>
        <w:keepLines w:val="0"/>
        <w:pageBreakBefore w:val="0"/>
        <w:widowControl/>
        <w:shd w:val="clear" w:color="auto" w:fill="FFFFFF"/>
        <w:kinsoku/>
        <w:wordWrap/>
        <w:overflowPunct/>
        <w:topLinePunct w:val="0"/>
        <w:autoSpaceDE/>
        <w:autoSpaceDN/>
        <w:bidi w:val="0"/>
        <w:adjustRightInd/>
        <w:snapToGrid/>
        <w:spacing w:line="440" w:lineRule="exact"/>
        <w:jc w:val="left"/>
        <w:textAlignment w:val="auto"/>
        <w:outlineLvl w:val="1"/>
        <w:rPr>
          <w:rFonts w:ascii="仿宋" w:hAnsi="仿宋" w:eastAsia="仿宋" w:cs="Tahoma"/>
          <w:color w:val="auto"/>
          <w:kern w:val="0"/>
          <w:sz w:val="28"/>
          <w:szCs w:val="28"/>
        </w:rPr>
      </w:pPr>
      <w:r>
        <w:rPr>
          <w:rFonts w:hint="eastAsia" w:ascii="仿宋" w:hAnsi="仿宋" w:eastAsia="仿宋" w:cs="Tahoma"/>
          <w:b/>
          <w:bCs/>
          <w:color w:val="auto"/>
          <w:kern w:val="0"/>
          <w:sz w:val="28"/>
          <w:szCs w:val="28"/>
        </w:rPr>
        <w:t>1.3登录</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560" w:firstLineChars="200"/>
        <w:textAlignment w:val="auto"/>
        <w:rPr>
          <w:rFonts w:ascii="仿宋" w:hAnsi="仿宋" w:eastAsia="仿宋" w:cs="Tahoma"/>
          <w:color w:val="auto"/>
          <w:kern w:val="0"/>
          <w:sz w:val="28"/>
          <w:szCs w:val="28"/>
        </w:rPr>
      </w:pPr>
      <w:bookmarkStart w:id="5" w:name="_Hlk54289546"/>
      <w:bookmarkEnd w:id="5"/>
      <w:r>
        <w:rPr>
          <w:rFonts w:hint="eastAsia" w:ascii="仿宋" w:hAnsi="仿宋" w:eastAsia="仿宋" w:cs="Tahoma"/>
          <w:color w:val="auto"/>
          <w:kern w:val="0"/>
          <w:sz w:val="28"/>
          <w:szCs w:val="28"/>
        </w:rPr>
        <w:t>进入登录页，使用手机号/身份证号/邮箱和密码即可登录，身份证号登录必须是后续完成考生身份认证方可使用，身份证号必须为考生本人身份证号。</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left="0" w:firstLine="0"/>
        <w:jc w:val="center"/>
        <w:textAlignment w:val="auto"/>
        <w:rPr>
          <w:rFonts w:ascii="仿宋" w:hAnsi="仿宋" w:eastAsia="仿宋" w:cs="Tahoma"/>
          <w:color w:val="666666"/>
          <w:kern w:val="0"/>
          <w:sz w:val="28"/>
          <w:szCs w:val="28"/>
        </w:rPr>
      </w:pPr>
      <w:r>
        <w:rPr>
          <w:rFonts w:ascii="仿宋" w:hAnsi="仿宋" w:eastAsia="仿宋" w:cs="Tahoma"/>
          <w:color w:val="666666"/>
          <w:kern w:val="0"/>
          <w:sz w:val="28"/>
          <w:szCs w:val="28"/>
        </w:rPr>
        <w:drawing>
          <wp:inline distT="0" distB="0" distL="114300" distR="114300">
            <wp:extent cx="1200150" cy="2381250"/>
            <wp:effectExtent l="0" t="0" r="0" b="0"/>
            <wp:docPr id="3" name="图片 3" descr="http://www.hebart.com/__local/A/D9/5A/62E25D29ABD1E2F4130F91F163D_D27E5021_1E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www.hebart.com/__local/A/D9/5A/62E25D29ABD1E2F4130F91F163D_D27E5021_1EE46.png"/>
                    <pic:cNvPicPr>
                      <a:picLocks noChangeAspect="1"/>
                    </pic:cNvPicPr>
                  </pic:nvPicPr>
                  <pic:blipFill>
                    <a:blip r:embed="rId6"/>
                    <a:stretch>
                      <a:fillRect/>
                    </a:stretch>
                  </pic:blipFill>
                  <pic:spPr>
                    <a:xfrm>
                      <a:off x="0" y="0"/>
                      <a:ext cx="1200150" cy="2381250"/>
                    </a:xfrm>
                    <a:prstGeom prst="rect">
                      <a:avLst/>
                    </a:prstGeom>
                    <a:noFill/>
                    <a:ln>
                      <a:noFill/>
                    </a:ln>
                  </pic:spPr>
                </pic:pic>
              </a:graphicData>
            </a:graphic>
          </wp:inline>
        </w:drawing>
      </w:r>
      <w:r>
        <w:rPr>
          <w:rFonts w:hint="eastAsia" w:ascii="仿宋" w:hAnsi="仿宋" w:eastAsia="仿宋" w:cs="Tahoma"/>
          <w:color w:val="666666"/>
          <w:kern w:val="0"/>
          <w:sz w:val="28"/>
          <w:szCs w:val="28"/>
          <w:lang w:val="en-US" w:eastAsia="zh-CN"/>
        </w:rPr>
        <w:t xml:space="preserve">    </w:t>
      </w:r>
      <w:r>
        <w:rPr>
          <w:rFonts w:ascii="仿宋" w:hAnsi="仿宋" w:eastAsia="仿宋" w:cs="Tahoma"/>
          <w:color w:val="666666"/>
          <w:kern w:val="0"/>
          <w:sz w:val="28"/>
          <w:szCs w:val="28"/>
        </w:rPr>
        <w:drawing>
          <wp:inline distT="0" distB="0" distL="114300" distR="114300">
            <wp:extent cx="1190625" cy="2390775"/>
            <wp:effectExtent l="0" t="0" r="9525" b="9525"/>
            <wp:docPr id="4" name="图片 4" descr="http://www.hebart.com/__local/8/22/7C/697DF52BF938344054B495BF8CF_5A5FCE78_1EC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www.hebart.com/__local/8/22/7C/697DF52BF938344054B495BF8CF_5A5FCE78_1EC53.png"/>
                    <pic:cNvPicPr>
                      <a:picLocks noChangeAspect="1"/>
                    </pic:cNvPicPr>
                  </pic:nvPicPr>
                  <pic:blipFill>
                    <a:blip r:embed="rId7"/>
                    <a:stretch>
                      <a:fillRect/>
                    </a:stretch>
                  </pic:blipFill>
                  <pic:spPr>
                    <a:xfrm>
                      <a:off x="0" y="0"/>
                      <a:ext cx="1190625" cy="2390775"/>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jc w:val="left"/>
        <w:textAlignment w:val="auto"/>
        <w:outlineLvl w:val="1"/>
        <w:rPr>
          <w:rFonts w:hint="eastAsia" w:ascii="仿宋" w:hAnsi="仿宋" w:eastAsia="仿宋" w:cs="Tahoma"/>
          <w:b/>
          <w:bCs/>
          <w:color w:val="auto"/>
          <w:kern w:val="0"/>
          <w:sz w:val="28"/>
          <w:szCs w:val="28"/>
        </w:rPr>
      </w:pPr>
      <w:bookmarkStart w:id="6" w:name="_Toc53837984"/>
      <w:bookmarkEnd w:id="6"/>
      <w:r>
        <w:rPr>
          <w:rFonts w:hint="eastAsia" w:ascii="仿宋" w:hAnsi="仿宋" w:eastAsia="仿宋" w:cs="Tahoma"/>
          <w:b/>
          <w:bCs/>
          <w:color w:val="auto"/>
          <w:kern w:val="0"/>
          <w:sz w:val="28"/>
          <w:szCs w:val="28"/>
        </w:rPr>
        <w:t>2.身份认证及填写考生信息</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480"/>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首次登录，需要认证考生的报考信息，才可以报名参加考试。注意屏幕下方小蓝条，认证免费，认证后不可更改信息。</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left="0" w:firstLine="0"/>
        <w:jc w:val="center"/>
        <w:textAlignment w:val="auto"/>
        <w:rPr>
          <w:rFonts w:ascii="仿宋" w:hAnsi="仿宋" w:eastAsia="仿宋" w:cs="Tahoma"/>
          <w:color w:val="666666"/>
          <w:kern w:val="0"/>
          <w:sz w:val="28"/>
          <w:szCs w:val="28"/>
        </w:rPr>
      </w:pPr>
      <w:r>
        <w:rPr>
          <w:rFonts w:ascii="仿宋" w:hAnsi="仿宋" w:eastAsia="仿宋" w:cs="Tahoma"/>
          <w:color w:val="666666"/>
          <w:kern w:val="0"/>
          <w:sz w:val="28"/>
          <w:szCs w:val="28"/>
        </w:rPr>
        <w:drawing>
          <wp:inline distT="0" distB="0" distL="114300" distR="114300">
            <wp:extent cx="2114550" cy="847725"/>
            <wp:effectExtent l="0" t="0" r="0" b="9525"/>
            <wp:docPr id="5" name="图片 5" descr="http://www.hebart.com/__local/0/4C/6E/6BAAF7CE89C3426A4762A2DCB92_92079742_135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www.hebart.com/__local/0/4C/6E/6BAAF7CE89C3426A4762A2DCB92_92079742_135E0.png"/>
                    <pic:cNvPicPr>
                      <a:picLocks noChangeAspect="1"/>
                    </pic:cNvPicPr>
                  </pic:nvPicPr>
                  <pic:blipFill>
                    <a:blip r:embed="rId8"/>
                    <a:stretch>
                      <a:fillRect/>
                    </a:stretch>
                  </pic:blipFill>
                  <pic:spPr>
                    <a:xfrm>
                      <a:off x="0" y="0"/>
                      <a:ext cx="2114550" cy="847725"/>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jc w:val="left"/>
        <w:textAlignment w:val="auto"/>
        <w:outlineLvl w:val="1"/>
        <w:rPr>
          <w:rFonts w:ascii="仿宋" w:hAnsi="仿宋" w:eastAsia="仿宋" w:cs="Tahoma"/>
          <w:color w:val="auto"/>
          <w:kern w:val="0"/>
          <w:sz w:val="28"/>
          <w:szCs w:val="28"/>
        </w:rPr>
      </w:pPr>
      <w:r>
        <w:rPr>
          <w:rFonts w:hint="eastAsia" w:ascii="仿宋" w:hAnsi="仿宋" w:eastAsia="仿宋" w:cs="Tahoma"/>
          <w:b/>
          <w:bCs/>
          <w:color w:val="auto"/>
          <w:kern w:val="0"/>
          <w:sz w:val="28"/>
          <w:szCs w:val="28"/>
        </w:rPr>
        <w:t>2.1身份认证</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480"/>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请认证考生身份证照片，按提示上传身份证人像面和国徽面，点击下一步，也可点击右上方手动上传身份证信息，填写身份证上的信息进行识别；港澳台侨及国际考生可选择护照或通行证认证。</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480"/>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如遇到身份证已被验证，可点击“去申诉”，请耐心等待人工审核结果。</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480"/>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请尽早完成身份认证以免影响考试。</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jc w:val="left"/>
        <w:textAlignment w:val="auto"/>
        <w:outlineLvl w:val="1"/>
        <w:rPr>
          <w:rFonts w:ascii="仿宋" w:hAnsi="仿宋" w:eastAsia="仿宋" w:cs="Tahoma"/>
          <w:color w:val="auto"/>
          <w:kern w:val="0"/>
          <w:sz w:val="28"/>
          <w:szCs w:val="28"/>
        </w:rPr>
      </w:pPr>
      <w:r>
        <w:rPr>
          <w:rFonts w:hint="eastAsia" w:ascii="仿宋" w:hAnsi="仿宋" w:eastAsia="仿宋" w:cs="Tahoma"/>
          <w:b/>
          <w:bCs/>
          <w:color w:val="auto"/>
          <w:kern w:val="0"/>
          <w:sz w:val="28"/>
          <w:szCs w:val="28"/>
        </w:rPr>
        <w:t>2.2填写考生信息</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480"/>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1.提前准备一张免冠证件照电子版、高考报考证。</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480"/>
        <w:textAlignment w:val="auto"/>
        <w:rPr>
          <w:rFonts w:ascii="仿宋" w:hAnsi="仿宋" w:eastAsia="仿宋" w:cs="Tahoma"/>
          <w:color w:val="666666"/>
          <w:kern w:val="0"/>
          <w:sz w:val="28"/>
          <w:szCs w:val="28"/>
        </w:rPr>
      </w:pPr>
      <w:r>
        <w:rPr>
          <w:rFonts w:hint="eastAsia" w:ascii="仿宋" w:hAnsi="仿宋" w:eastAsia="仿宋" w:cs="Tahoma"/>
          <w:color w:val="auto"/>
          <w:kern w:val="0"/>
          <w:sz w:val="28"/>
          <w:szCs w:val="28"/>
        </w:rPr>
        <w:t>2.选择身份为“</w:t>
      </w:r>
      <w:r>
        <w:rPr>
          <w:rFonts w:hint="eastAsia" w:ascii="仿宋" w:hAnsi="仿宋" w:eastAsia="仿宋" w:cs="Tahoma"/>
          <w:b/>
          <w:bCs/>
          <w:color w:val="FF0000"/>
          <w:kern w:val="0"/>
          <w:sz w:val="28"/>
          <w:szCs w:val="28"/>
          <w:shd w:val="clear" w:color="auto" w:fill="FFFF00"/>
        </w:rPr>
        <w:t>其他</w:t>
      </w:r>
      <w:r>
        <w:rPr>
          <w:rFonts w:hint="eastAsia" w:ascii="仿宋" w:hAnsi="仿宋" w:eastAsia="仿宋" w:cs="Tahoma"/>
          <w:color w:val="auto"/>
          <w:kern w:val="0"/>
          <w:sz w:val="28"/>
          <w:szCs w:val="28"/>
        </w:rPr>
        <w:t>”，按照指引填写学籍信息，即可完成认证。请务必根据实际情况填写。</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left="0" w:firstLine="0"/>
        <w:jc w:val="center"/>
        <w:textAlignment w:val="auto"/>
        <w:rPr>
          <w:rFonts w:ascii="仿宋" w:hAnsi="仿宋" w:eastAsia="仿宋" w:cs="Tahoma"/>
          <w:color w:val="666666"/>
          <w:kern w:val="0"/>
          <w:sz w:val="28"/>
          <w:szCs w:val="28"/>
        </w:rPr>
      </w:pPr>
      <w:r>
        <w:rPr>
          <w:rFonts w:ascii="仿宋" w:hAnsi="仿宋" w:eastAsia="仿宋" w:cs="Tahoma"/>
          <w:color w:val="666666"/>
          <w:kern w:val="0"/>
          <w:sz w:val="28"/>
          <w:szCs w:val="28"/>
        </w:rPr>
        <w:drawing>
          <wp:inline distT="0" distB="0" distL="114300" distR="114300">
            <wp:extent cx="1581150" cy="2781300"/>
            <wp:effectExtent l="0" t="0" r="0" b="0"/>
            <wp:docPr id="6" name="图片 6" descr="http://www.hebart.com/__local/B/9E/A3/64B85121020007DB3B89C05B071_BE3D444F_2F8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www.hebart.com/__local/B/9E/A3/64B85121020007DB3B89C05B071_BE3D444F_2F80A.png"/>
                    <pic:cNvPicPr>
                      <a:picLocks noChangeAspect="1"/>
                    </pic:cNvPicPr>
                  </pic:nvPicPr>
                  <pic:blipFill>
                    <a:blip r:embed="rId9"/>
                    <a:stretch>
                      <a:fillRect/>
                    </a:stretch>
                  </pic:blipFill>
                  <pic:spPr>
                    <a:xfrm>
                      <a:off x="0" y="0"/>
                      <a:ext cx="1581150" cy="2781300"/>
                    </a:xfrm>
                    <a:prstGeom prst="rect">
                      <a:avLst/>
                    </a:prstGeom>
                    <a:noFill/>
                    <a:ln>
                      <a:noFill/>
                    </a:ln>
                  </pic:spPr>
                </pic:pic>
              </a:graphicData>
            </a:graphic>
          </wp:inline>
        </w:drawing>
      </w:r>
      <w:r>
        <w:rPr>
          <w:rFonts w:hint="eastAsia" w:ascii="仿宋" w:hAnsi="仿宋" w:eastAsia="仿宋" w:cs="Tahoma"/>
          <w:color w:val="666666"/>
          <w:kern w:val="0"/>
          <w:sz w:val="28"/>
          <w:szCs w:val="28"/>
          <w:lang w:val="en-US" w:eastAsia="zh-CN"/>
        </w:rPr>
        <w:t xml:space="preserve">    </w:t>
      </w:r>
      <w:r>
        <w:rPr>
          <w:rFonts w:ascii="仿宋" w:hAnsi="仿宋" w:eastAsia="仿宋" w:cs="Tahoma"/>
          <w:color w:val="666666"/>
          <w:kern w:val="0"/>
          <w:sz w:val="28"/>
          <w:szCs w:val="28"/>
        </w:rPr>
        <w:drawing>
          <wp:inline distT="0" distB="0" distL="114300" distR="114300">
            <wp:extent cx="1571625" cy="2781300"/>
            <wp:effectExtent l="0" t="0" r="9525" b="0"/>
            <wp:docPr id="7" name="图片 7" descr="http://www.hebart.com/__local/0/CB/75/FF701F99A8AE60BEE639638D080_41856EFF_2F3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www.hebart.com/__local/0/CB/75/FF701F99A8AE60BEE639638D080_41856EFF_2F37A.png"/>
                    <pic:cNvPicPr>
                      <a:picLocks noChangeAspect="1"/>
                    </pic:cNvPicPr>
                  </pic:nvPicPr>
                  <pic:blipFill>
                    <a:blip r:embed="rId10"/>
                    <a:stretch>
                      <a:fillRect/>
                    </a:stretch>
                  </pic:blipFill>
                  <pic:spPr>
                    <a:xfrm>
                      <a:off x="0" y="0"/>
                      <a:ext cx="1571625" cy="2781300"/>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left="0"/>
        <w:jc w:val="left"/>
        <w:textAlignment w:val="auto"/>
        <w:outlineLvl w:val="1"/>
        <w:rPr>
          <w:rFonts w:hint="eastAsia" w:ascii="仿宋" w:hAnsi="仿宋" w:eastAsia="仿宋" w:cs="Tahoma"/>
          <w:b/>
          <w:bCs/>
          <w:color w:val="auto"/>
          <w:kern w:val="0"/>
          <w:sz w:val="28"/>
          <w:szCs w:val="28"/>
        </w:rPr>
      </w:pPr>
      <w:bookmarkStart w:id="7" w:name="_Toc53837987"/>
      <w:bookmarkEnd w:id="7"/>
      <w:r>
        <w:rPr>
          <w:rFonts w:hint="eastAsia" w:ascii="仿宋" w:hAnsi="仿宋" w:eastAsia="仿宋" w:cs="Tahoma"/>
          <w:b/>
          <w:bCs/>
          <w:color w:val="auto"/>
          <w:kern w:val="0"/>
          <w:sz w:val="28"/>
          <w:szCs w:val="28"/>
        </w:rPr>
        <w:t>3.考前准备</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left="0" w:firstLine="0"/>
        <w:jc w:val="center"/>
        <w:textAlignment w:val="auto"/>
        <w:rPr>
          <w:rFonts w:ascii="仿宋" w:hAnsi="仿宋" w:eastAsia="仿宋" w:cs="Tahoma"/>
          <w:color w:val="666666"/>
          <w:kern w:val="0"/>
          <w:sz w:val="28"/>
          <w:szCs w:val="28"/>
        </w:rPr>
      </w:pPr>
      <w:r>
        <w:rPr>
          <w:rFonts w:ascii="仿宋" w:hAnsi="仿宋" w:eastAsia="仿宋" w:cs="Tahoma"/>
          <w:color w:val="666666"/>
          <w:kern w:val="0"/>
          <w:sz w:val="28"/>
          <w:szCs w:val="28"/>
        </w:rPr>
        <w:drawing>
          <wp:inline distT="0" distB="0" distL="114300" distR="114300">
            <wp:extent cx="4128135" cy="3315335"/>
            <wp:effectExtent l="0" t="0" r="5715" b="18415"/>
            <wp:docPr id="8" name="图片 8" descr="http://www.hebart.com/__local/5/1F/E0/A344BF94557B8ECDC68F84D2A31_4671E36B_14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www.hebart.com/__local/5/1F/E0/A344BF94557B8ECDC68F84D2A31_4671E36B_14714.jpg"/>
                    <pic:cNvPicPr>
                      <a:picLocks noChangeAspect="1"/>
                    </pic:cNvPicPr>
                  </pic:nvPicPr>
                  <pic:blipFill>
                    <a:blip r:embed="rId11"/>
                    <a:stretch>
                      <a:fillRect/>
                    </a:stretch>
                  </pic:blipFill>
                  <pic:spPr>
                    <a:xfrm>
                      <a:off x="0" y="0"/>
                      <a:ext cx="4128135" cy="3315335"/>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jc w:val="left"/>
        <w:textAlignment w:val="auto"/>
        <w:outlineLvl w:val="1"/>
        <w:rPr>
          <w:rFonts w:ascii="仿宋" w:hAnsi="仿宋" w:eastAsia="仿宋" w:cs="Tahoma"/>
          <w:color w:val="auto"/>
          <w:kern w:val="0"/>
          <w:sz w:val="28"/>
          <w:szCs w:val="28"/>
        </w:rPr>
      </w:pPr>
      <w:bookmarkStart w:id="8" w:name="_Toc53837988"/>
      <w:bookmarkEnd w:id="8"/>
      <w:r>
        <w:rPr>
          <w:rFonts w:hint="eastAsia" w:ascii="仿宋" w:hAnsi="仿宋" w:eastAsia="仿宋" w:cs="Tahoma"/>
          <w:b/>
          <w:bCs/>
          <w:color w:val="auto"/>
          <w:kern w:val="0"/>
          <w:sz w:val="28"/>
          <w:szCs w:val="28"/>
        </w:rPr>
        <w:t>3.1人脸验证</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480"/>
        <w:jc w:val="both"/>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首次视频考试前需要进行人脸验证，注意【报考】页面屏幕上方红色条，点击开始验证，按提示进行人脸验证，验证完成后方可参加考试；根据语音提示进行人脸识别，不要化浓妆、戴美瞳等，验证时调整好光线，不要出现高曝光的情况，保证人脸清晰，避免人脸识别失败。</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480"/>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若多次人脸验证失败可以申请“人工审核”，请耐心等待人工审核结果。</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left="0" w:firstLine="0"/>
        <w:jc w:val="center"/>
        <w:textAlignment w:val="auto"/>
        <w:rPr>
          <w:rFonts w:ascii="仿宋" w:hAnsi="仿宋" w:eastAsia="仿宋" w:cs="Tahoma"/>
          <w:color w:val="666666"/>
          <w:kern w:val="0"/>
          <w:sz w:val="28"/>
          <w:szCs w:val="28"/>
        </w:rPr>
      </w:pPr>
      <w:r>
        <w:rPr>
          <w:rFonts w:ascii="仿宋" w:hAnsi="仿宋" w:eastAsia="仿宋" w:cs="Tahoma"/>
          <w:color w:val="666666"/>
          <w:kern w:val="0"/>
          <w:sz w:val="28"/>
          <w:szCs w:val="28"/>
        </w:rPr>
        <w:drawing>
          <wp:inline distT="0" distB="0" distL="114300" distR="114300">
            <wp:extent cx="1543050" cy="2733675"/>
            <wp:effectExtent l="0" t="0" r="0" b="9525"/>
            <wp:docPr id="9" name="图片 9" descr="http://www.hebart.com/__local/E/EF/E8/181E09967B7FEEFA59BFBEF278D_10947524_58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www.hebart.com/__local/E/EF/E8/181E09967B7FEEFA59BFBEF278D_10947524_588A.jpg"/>
                    <pic:cNvPicPr>
                      <a:picLocks noChangeAspect="1"/>
                    </pic:cNvPicPr>
                  </pic:nvPicPr>
                  <pic:blipFill>
                    <a:blip r:embed="rId12"/>
                    <a:stretch>
                      <a:fillRect/>
                    </a:stretch>
                  </pic:blipFill>
                  <pic:spPr>
                    <a:xfrm>
                      <a:off x="0" y="0"/>
                      <a:ext cx="1543050" cy="2733675"/>
                    </a:xfrm>
                    <a:prstGeom prst="rect">
                      <a:avLst/>
                    </a:prstGeom>
                    <a:noFill/>
                    <a:ln>
                      <a:noFill/>
                    </a:ln>
                  </pic:spPr>
                </pic:pic>
              </a:graphicData>
            </a:graphic>
          </wp:inline>
        </w:drawing>
      </w:r>
      <w:r>
        <w:rPr>
          <w:rFonts w:hint="eastAsia" w:ascii="Calibri" w:hAnsi="Calibri" w:eastAsia="仿宋" w:cs="Calibri"/>
          <w:color w:val="666666"/>
          <w:kern w:val="0"/>
          <w:sz w:val="28"/>
          <w:szCs w:val="28"/>
          <w:lang w:val="en-US" w:eastAsia="zh-CN"/>
        </w:rPr>
        <w:t xml:space="preserve"> </w:t>
      </w:r>
      <w:r>
        <w:rPr>
          <w:rFonts w:ascii="仿宋" w:hAnsi="仿宋" w:eastAsia="仿宋" w:cs="Tahoma"/>
          <w:color w:val="666666"/>
          <w:kern w:val="0"/>
          <w:sz w:val="28"/>
          <w:szCs w:val="28"/>
        </w:rPr>
        <w:drawing>
          <wp:inline distT="0" distB="0" distL="114300" distR="114300">
            <wp:extent cx="1543050" cy="2733675"/>
            <wp:effectExtent l="0" t="0" r="0" b="9525"/>
            <wp:docPr id="10" name="图片 10" descr="http://www.hebart.com/__local/1/8F/87/CD4A14E048BC9874ED8F6A35D09_0A8B8FAA_2D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www.hebart.com/__local/1/8F/87/CD4A14E048BC9874ED8F6A35D09_0A8B8FAA_2D911.png"/>
                    <pic:cNvPicPr>
                      <a:picLocks noChangeAspect="1"/>
                    </pic:cNvPicPr>
                  </pic:nvPicPr>
                  <pic:blipFill>
                    <a:blip r:embed="rId13"/>
                    <a:stretch>
                      <a:fillRect/>
                    </a:stretch>
                  </pic:blipFill>
                  <pic:spPr>
                    <a:xfrm>
                      <a:off x="0" y="0"/>
                      <a:ext cx="1543050" cy="2733675"/>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jc w:val="left"/>
        <w:textAlignment w:val="auto"/>
        <w:outlineLvl w:val="1"/>
        <w:rPr>
          <w:rFonts w:ascii="仿宋" w:hAnsi="仿宋" w:eastAsia="仿宋" w:cs="Tahoma"/>
          <w:color w:val="auto"/>
          <w:kern w:val="0"/>
          <w:sz w:val="28"/>
          <w:szCs w:val="28"/>
        </w:rPr>
      </w:pPr>
      <w:bookmarkStart w:id="9" w:name="_Toc53837989"/>
      <w:bookmarkEnd w:id="9"/>
      <w:r>
        <w:rPr>
          <w:rFonts w:hint="eastAsia" w:ascii="仿宋" w:hAnsi="仿宋" w:eastAsia="仿宋" w:cs="Tahoma"/>
          <w:b/>
          <w:bCs/>
          <w:color w:val="auto"/>
          <w:kern w:val="0"/>
          <w:sz w:val="28"/>
          <w:szCs w:val="28"/>
        </w:rPr>
        <w:t>3.2考前任务</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480"/>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在【报考】页面【在线考试】列表中点击对应考试进入，考前需完成屏幕上方考前任务，部分考前任务有时间限制，请在规定时间内完成，以免影响正式考试。</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left="0" w:firstLine="0"/>
        <w:jc w:val="center"/>
        <w:textAlignment w:val="auto"/>
        <w:rPr>
          <w:rFonts w:ascii="仿宋" w:hAnsi="仿宋" w:eastAsia="仿宋" w:cs="Tahoma"/>
          <w:color w:val="666666"/>
          <w:kern w:val="0"/>
          <w:sz w:val="28"/>
          <w:szCs w:val="28"/>
        </w:rPr>
      </w:pPr>
      <w:r>
        <w:rPr>
          <w:rFonts w:ascii="仿宋" w:hAnsi="仿宋" w:eastAsia="仿宋" w:cs="Tahoma"/>
          <w:color w:val="666666"/>
          <w:kern w:val="0"/>
          <w:sz w:val="28"/>
          <w:szCs w:val="28"/>
        </w:rPr>
        <w:drawing>
          <wp:inline distT="0" distB="0" distL="114300" distR="114300">
            <wp:extent cx="1524000" cy="2828925"/>
            <wp:effectExtent l="0" t="0" r="0" b="9525"/>
            <wp:docPr id="11" name="图片 11" descr="http://www.hebart.com/__local/6/0C/58/07A88C1F07866DE3B0EDFB51CC4_8B4F2DBC_2E9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ttp://www.hebart.com/__local/6/0C/58/07A88C1F07866DE3B0EDFB51CC4_8B4F2DBC_2E92F.png"/>
                    <pic:cNvPicPr>
                      <a:picLocks noChangeAspect="1"/>
                    </pic:cNvPicPr>
                  </pic:nvPicPr>
                  <pic:blipFill>
                    <a:blip r:embed="rId14"/>
                    <a:stretch>
                      <a:fillRect/>
                    </a:stretch>
                  </pic:blipFill>
                  <pic:spPr>
                    <a:xfrm>
                      <a:off x="0" y="0"/>
                      <a:ext cx="1524000" cy="2828925"/>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jc w:val="left"/>
        <w:textAlignment w:val="auto"/>
        <w:outlineLvl w:val="1"/>
        <w:rPr>
          <w:rFonts w:ascii="仿宋" w:hAnsi="仿宋" w:eastAsia="仿宋" w:cs="Tahoma"/>
          <w:color w:val="auto"/>
          <w:kern w:val="0"/>
          <w:sz w:val="28"/>
          <w:szCs w:val="28"/>
        </w:rPr>
      </w:pPr>
      <w:bookmarkStart w:id="10" w:name="_Toc53837991"/>
      <w:bookmarkEnd w:id="10"/>
      <w:r>
        <w:rPr>
          <w:rFonts w:hint="eastAsia" w:ascii="仿宋" w:hAnsi="仿宋" w:eastAsia="仿宋" w:cs="Tahoma"/>
          <w:b/>
          <w:bCs/>
          <w:color w:val="auto"/>
          <w:kern w:val="0"/>
          <w:sz w:val="28"/>
          <w:szCs w:val="28"/>
        </w:rPr>
        <w:t>3.3考前练习</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480"/>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参加正式考试前务必要充分参加考前练习，以提前熟悉操作流程和考试流程。在考试详情页点击考前练习，允许访问麦克风及摄像头，请仔细阅读考试相关要求，根据要求进行练习录制，考前练习不限时间不限次数，也不需要提交录制视频。部分考试科目可提前结束录制，部分科目需要等待系统自动结束录制。</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jc w:val="left"/>
        <w:textAlignment w:val="auto"/>
        <w:outlineLvl w:val="1"/>
        <w:rPr>
          <w:rFonts w:ascii="仿宋" w:hAnsi="仿宋" w:eastAsia="仿宋" w:cs="Tahoma"/>
          <w:color w:val="auto"/>
          <w:kern w:val="0"/>
          <w:sz w:val="28"/>
          <w:szCs w:val="28"/>
        </w:rPr>
      </w:pPr>
      <w:bookmarkStart w:id="11" w:name="_Toc53837992"/>
      <w:bookmarkEnd w:id="11"/>
      <w:r>
        <w:rPr>
          <w:rFonts w:hint="eastAsia" w:ascii="仿宋" w:hAnsi="仿宋" w:eastAsia="仿宋" w:cs="Tahoma"/>
          <w:b/>
          <w:bCs/>
          <w:color w:val="auto"/>
          <w:kern w:val="0"/>
          <w:sz w:val="28"/>
          <w:szCs w:val="28"/>
        </w:rPr>
        <w:t>3.4模拟考试</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480"/>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参加正式考试前务必要参加模拟考试，模拟考试时也需要进行人脸验证，根据语音提示进行人脸识别，不要化浓妆、戴美瞳等，验证时调整好光线，不要出现高曝光的情况，保证人脸清晰，避免人脸识别失败。</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480"/>
        <w:textAlignment w:val="auto"/>
        <w:rPr>
          <w:rFonts w:ascii="仿宋" w:hAnsi="仿宋" w:eastAsia="仿宋" w:cs="Tahoma"/>
          <w:color w:val="auto"/>
          <w:kern w:val="0"/>
          <w:sz w:val="28"/>
          <w:szCs w:val="28"/>
        </w:rPr>
      </w:pPr>
      <w:r>
        <w:rPr>
          <w:rFonts w:hint="eastAsia" w:ascii="仿宋" w:hAnsi="仿宋" w:eastAsia="仿宋" w:cs="Tahoma"/>
          <w:b/>
          <w:bCs/>
          <w:color w:val="auto"/>
          <w:kern w:val="0"/>
          <w:sz w:val="28"/>
          <w:szCs w:val="28"/>
        </w:rPr>
        <w:t>模拟考试时间2022-04-12 08:00——2022-04-15 20:00 限时120分钟</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480"/>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模拟考试除题目外，其他与正式考试流程一致，有严格的考试时间限制，请在规定的时间内完成模拟考试，模拟考试视频也可提交，但是模拟考试视频不作为评分依据，考生必须至少完成一次模拟考以熟悉考试流程。</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480"/>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面试类专业考试录制完毕后可回看视频及再次录制。</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left="0" w:firstLine="0"/>
        <w:jc w:val="center"/>
        <w:textAlignment w:val="auto"/>
        <w:rPr>
          <w:rFonts w:ascii="仿宋" w:hAnsi="仿宋" w:eastAsia="仿宋" w:cs="Tahoma"/>
          <w:color w:val="666666"/>
          <w:kern w:val="0"/>
          <w:sz w:val="28"/>
          <w:szCs w:val="28"/>
        </w:rPr>
      </w:pPr>
      <w:r>
        <w:rPr>
          <w:rFonts w:ascii="仿宋" w:hAnsi="仿宋" w:eastAsia="仿宋" w:cs="Tahoma"/>
          <w:color w:val="666666"/>
          <w:kern w:val="0"/>
          <w:sz w:val="28"/>
          <w:szCs w:val="28"/>
        </w:rPr>
        <w:drawing>
          <wp:inline distT="0" distB="0" distL="114300" distR="114300">
            <wp:extent cx="1666875" cy="3171825"/>
            <wp:effectExtent l="0" t="0" r="9525" b="9525"/>
            <wp:docPr id="12" name="图片 12" descr="http://www.hebart.com/__local/8/53/1C/8FBE13A3469BAA48B5AFDDC45AE_02733CF1_391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ttp://www.hebart.com/__local/8/53/1C/8FBE13A3469BAA48B5AFDDC45AE_02733CF1_391A5.png"/>
                    <pic:cNvPicPr>
                      <a:picLocks noChangeAspect="1"/>
                    </pic:cNvPicPr>
                  </pic:nvPicPr>
                  <pic:blipFill>
                    <a:blip r:embed="rId15"/>
                    <a:stretch>
                      <a:fillRect/>
                    </a:stretch>
                  </pic:blipFill>
                  <pic:spPr>
                    <a:xfrm>
                      <a:off x="0" y="0"/>
                      <a:ext cx="1666875" cy="3171825"/>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left="0"/>
        <w:jc w:val="left"/>
        <w:textAlignment w:val="auto"/>
        <w:outlineLvl w:val="1"/>
        <w:rPr>
          <w:rFonts w:hint="eastAsia" w:ascii="仿宋" w:hAnsi="仿宋" w:eastAsia="仿宋" w:cs="Tahoma"/>
          <w:b/>
          <w:bCs/>
          <w:color w:val="auto"/>
          <w:kern w:val="0"/>
          <w:sz w:val="28"/>
          <w:szCs w:val="28"/>
        </w:rPr>
      </w:pPr>
      <w:bookmarkStart w:id="12" w:name="_Toc53837993"/>
      <w:bookmarkEnd w:id="12"/>
      <w:r>
        <w:rPr>
          <w:rFonts w:hint="eastAsia" w:ascii="仿宋" w:hAnsi="仿宋" w:eastAsia="仿宋" w:cs="Tahoma"/>
          <w:b/>
          <w:bCs/>
          <w:color w:val="auto"/>
          <w:kern w:val="0"/>
          <w:sz w:val="28"/>
          <w:szCs w:val="28"/>
        </w:rPr>
        <w:t>4.正式考试及视频提交</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left="0" w:firstLine="0"/>
        <w:jc w:val="center"/>
        <w:textAlignment w:val="auto"/>
        <w:rPr>
          <w:rFonts w:ascii="仿宋" w:hAnsi="仿宋" w:eastAsia="仿宋" w:cs="Tahoma"/>
          <w:color w:val="666666"/>
          <w:kern w:val="0"/>
          <w:sz w:val="28"/>
          <w:szCs w:val="28"/>
        </w:rPr>
      </w:pPr>
      <w:r>
        <w:rPr>
          <w:rFonts w:ascii="仿宋" w:hAnsi="仿宋" w:eastAsia="仿宋" w:cs="Tahoma"/>
          <w:color w:val="666666"/>
          <w:kern w:val="0"/>
          <w:sz w:val="28"/>
          <w:szCs w:val="28"/>
        </w:rPr>
        <w:drawing>
          <wp:inline distT="0" distB="0" distL="114300" distR="114300">
            <wp:extent cx="4006850" cy="3157220"/>
            <wp:effectExtent l="0" t="0" r="12700" b="5080"/>
            <wp:docPr id="13" name="图片 13" descr="http://www.hebart.com/__local/7/A6/FF/C19A7CCC4AA1EE7D9F417FCE153_1B9BE1B3_F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ttp://www.hebart.com/__local/7/A6/FF/C19A7CCC4AA1EE7D9F417FCE153_1B9BE1B3_F954.jpg"/>
                    <pic:cNvPicPr>
                      <a:picLocks noChangeAspect="1"/>
                    </pic:cNvPicPr>
                  </pic:nvPicPr>
                  <pic:blipFill>
                    <a:blip r:embed="rId16"/>
                    <a:stretch>
                      <a:fillRect/>
                    </a:stretch>
                  </pic:blipFill>
                  <pic:spPr>
                    <a:xfrm>
                      <a:off x="0" y="0"/>
                      <a:ext cx="4006850" cy="3157220"/>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jc w:val="left"/>
        <w:textAlignment w:val="auto"/>
        <w:outlineLvl w:val="1"/>
        <w:rPr>
          <w:rFonts w:hint="eastAsia" w:ascii="仿宋" w:hAnsi="仿宋" w:eastAsia="仿宋" w:cs="Tahoma"/>
          <w:b/>
          <w:bCs/>
          <w:color w:val="auto"/>
          <w:kern w:val="0"/>
          <w:sz w:val="28"/>
          <w:szCs w:val="28"/>
        </w:rPr>
      </w:pPr>
      <w:r>
        <w:rPr>
          <w:rFonts w:hint="eastAsia" w:ascii="仿宋" w:hAnsi="仿宋" w:eastAsia="仿宋" w:cs="Tahoma"/>
          <w:b/>
          <w:bCs/>
          <w:color w:val="auto"/>
          <w:kern w:val="0"/>
          <w:sz w:val="28"/>
          <w:szCs w:val="28"/>
        </w:rPr>
        <w:t>4.1科目介绍</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480"/>
        <w:jc w:val="both"/>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请按学校要求，提前架设好主机（小艺帮app）和辅机（小艺帮助手app）（摆放方法参照下方双机位摆放示意图），进入正式考试后，辅机先扫描主机位二维码，开启辅机位录制，详情见6.双机位考试（小艺帮助手app为辅机位）</w:t>
      </w:r>
      <w:r>
        <w:rPr>
          <w:rFonts w:hint="eastAsia" w:ascii="仿宋" w:hAnsi="仿宋" w:eastAsia="仿宋" w:cs="Tahoma"/>
          <w:color w:val="666666"/>
          <w:kern w:val="0"/>
          <w:sz w:val="28"/>
          <w:szCs w:val="28"/>
        </w:rPr>
        <w:t>。</w:t>
      </w:r>
      <w:r>
        <w:rPr>
          <w:rFonts w:hint="eastAsia" w:ascii="仿宋" w:hAnsi="仿宋" w:eastAsia="仿宋" w:cs="Tahoma"/>
          <w:color w:val="auto"/>
          <w:kern w:val="0"/>
          <w:sz w:val="28"/>
          <w:szCs w:val="28"/>
        </w:rPr>
        <w:t>面试科目有</w:t>
      </w:r>
      <w:r>
        <w:rPr>
          <w:rFonts w:hint="eastAsia" w:ascii="仿宋" w:hAnsi="仿宋" w:eastAsia="仿宋" w:cs="Tahoma"/>
          <w:color w:val="FF0000"/>
          <w:kern w:val="0"/>
          <w:sz w:val="28"/>
          <w:szCs w:val="28"/>
          <w:shd w:val="clear" w:color="auto" w:fill="FFFF00"/>
        </w:rPr>
        <w:t>3</w:t>
      </w:r>
      <w:r>
        <w:rPr>
          <w:rFonts w:hint="eastAsia" w:ascii="仿宋" w:hAnsi="仿宋" w:eastAsia="仿宋" w:cs="Tahoma"/>
          <w:color w:val="auto"/>
          <w:kern w:val="0"/>
          <w:sz w:val="28"/>
          <w:szCs w:val="28"/>
        </w:rPr>
        <w:t>次录制机会，录制按钮上会显示录制次数。每个科目只能提交1个视频，无须使用全部的录制机会。科目录制完毕后，可查看视频，并选择最合适的1个视频在考试时间截止前提交上传，作为考试视频。</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left="0" w:firstLine="0"/>
        <w:jc w:val="center"/>
        <w:textAlignment w:val="auto"/>
        <w:rPr>
          <w:rFonts w:ascii="仿宋" w:hAnsi="仿宋" w:eastAsia="仿宋" w:cs="Tahoma"/>
          <w:color w:val="666666"/>
          <w:kern w:val="0"/>
          <w:sz w:val="28"/>
          <w:szCs w:val="28"/>
        </w:rPr>
      </w:pPr>
      <w:bookmarkStart w:id="13" w:name="_Toc25856734"/>
      <w:bookmarkEnd w:id="13"/>
      <w:r>
        <w:rPr>
          <w:rFonts w:ascii="仿宋" w:hAnsi="仿宋" w:eastAsia="仿宋" w:cs="Tahoma"/>
          <w:color w:val="666666"/>
          <w:kern w:val="0"/>
          <w:sz w:val="28"/>
          <w:szCs w:val="28"/>
        </w:rPr>
        <w:drawing>
          <wp:inline distT="0" distB="0" distL="114300" distR="114300">
            <wp:extent cx="4133850" cy="2533650"/>
            <wp:effectExtent l="0" t="0" r="0" b="0"/>
            <wp:docPr id="14" name="图片 14" descr="http://www.hebart.com/__local/0/63/25/FA2AB51809E684BB4EC7596C99E_B1C29553_B4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http://www.hebart.com/__local/0/63/25/FA2AB51809E684BB4EC7596C99E_B1C29553_B45C.jpg"/>
                    <pic:cNvPicPr>
                      <a:picLocks noChangeAspect="1"/>
                    </pic:cNvPicPr>
                  </pic:nvPicPr>
                  <pic:blipFill>
                    <a:blip r:embed="rId17"/>
                    <a:stretch>
                      <a:fillRect/>
                    </a:stretch>
                  </pic:blipFill>
                  <pic:spPr>
                    <a:xfrm>
                      <a:off x="0" y="0"/>
                      <a:ext cx="4133850" cy="2533650"/>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left="0" w:firstLine="0"/>
        <w:jc w:val="center"/>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无需考生移动类专业/科目考试双机位摆放示意图</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left="0" w:firstLine="0"/>
        <w:jc w:val="center"/>
        <w:textAlignment w:val="auto"/>
        <w:rPr>
          <w:rFonts w:ascii="仿宋" w:hAnsi="仿宋" w:eastAsia="仿宋" w:cs="Tahoma"/>
          <w:color w:val="666666"/>
          <w:kern w:val="0"/>
          <w:sz w:val="28"/>
          <w:szCs w:val="28"/>
        </w:rPr>
      </w:pPr>
      <w:r>
        <w:rPr>
          <w:rFonts w:ascii="仿宋" w:hAnsi="仿宋" w:eastAsia="仿宋" w:cs="Tahoma"/>
          <w:color w:val="666666"/>
          <w:kern w:val="0"/>
          <w:sz w:val="28"/>
          <w:szCs w:val="28"/>
        </w:rPr>
        <w:drawing>
          <wp:inline distT="0" distB="0" distL="114300" distR="114300">
            <wp:extent cx="4086225" cy="2571750"/>
            <wp:effectExtent l="0" t="0" r="9525" b="0"/>
            <wp:docPr id="15" name="图片 15" descr="http://www.hebart.com/__local/A/08/C2/396DB412E2558384C64AAAD7D6C_F69FDED9_C2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ttp://www.hebart.com/__local/A/08/C2/396DB412E2558384C64AAAD7D6C_F69FDED9_C2F9.jpg"/>
                    <pic:cNvPicPr>
                      <a:picLocks noChangeAspect="1"/>
                    </pic:cNvPicPr>
                  </pic:nvPicPr>
                  <pic:blipFill>
                    <a:blip r:embed="rId18"/>
                    <a:stretch>
                      <a:fillRect/>
                    </a:stretch>
                  </pic:blipFill>
                  <pic:spPr>
                    <a:xfrm>
                      <a:off x="0" y="0"/>
                      <a:ext cx="4086225" cy="2571750"/>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left="0" w:firstLine="0"/>
        <w:jc w:val="center"/>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需要考生移动类专业/科目考试双机位摆放示意图</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jc w:val="left"/>
        <w:textAlignment w:val="auto"/>
        <w:outlineLvl w:val="1"/>
        <w:rPr>
          <w:rFonts w:hint="eastAsia" w:ascii="仿宋" w:hAnsi="仿宋" w:eastAsia="仿宋" w:cs="Tahoma"/>
          <w:b/>
          <w:bCs/>
          <w:color w:val="auto"/>
          <w:kern w:val="0"/>
          <w:sz w:val="28"/>
          <w:szCs w:val="28"/>
        </w:rPr>
      </w:pPr>
      <w:r>
        <w:rPr>
          <w:rFonts w:hint="eastAsia" w:ascii="仿宋" w:hAnsi="仿宋" w:eastAsia="仿宋" w:cs="Tahoma"/>
          <w:b/>
          <w:bCs/>
          <w:color w:val="auto"/>
          <w:kern w:val="0"/>
          <w:sz w:val="28"/>
          <w:szCs w:val="28"/>
        </w:rPr>
        <w:t>4.2视频录制及注意事项</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480"/>
        <w:textAlignment w:val="auto"/>
        <w:rPr>
          <w:rFonts w:ascii="仿宋" w:hAnsi="仿宋" w:eastAsia="仿宋" w:cs="Tahoma"/>
          <w:color w:val="auto"/>
          <w:kern w:val="0"/>
          <w:sz w:val="28"/>
          <w:szCs w:val="28"/>
        </w:rPr>
      </w:pPr>
      <w:r>
        <w:rPr>
          <w:rFonts w:hint="eastAsia" w:ascii="仿宋" w:hAnsi="仿宋" w:eastAsia="仿宋" w:cs="Tahoma"/>
          <w:color w:val="FF0000"/>
          <w:kern w:val="0"/>
          <w:sz w:val="28"/>
          <w:szCs w:val="28"/>
          <w:shd w:val="clear" w:color="auto" w:fill="FFFF00"/>
        </w:rPr>
        <w:t>考生须在规定考试时间（2022年4月15日8时0分-2022年4月18日20时0分）参加正式考试并完成考试视频提交</w:t>
      </w:r>
      <w:r>
        <w:rPr>
          <w:rFonts w:hint="eastAsia" w:ascii="仿宋" w:hAnsi="仿宋" w:eastAsia="仿宋" w:cs="Tahoma"/>
          <w:color w:val="auto"/>
          <w:kern w:val="0"/>
          <w:sz w:val="28"/>
          <w:szCs w:val="28"/>
        </w:rPr>
        <w:t>，点击【正式考试】，请仔细阅读“考试内容”、“拍摄要求”、“拍摄时间”、“注意事项”等内容，然后进行以下操作。</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560" w:firstLineChars="200"/>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每个专业(招考方向)正式考试视频录制并提交完成时间为</w:t>
      </w:r>
      <w:r>
        <w:rPr>
          <w:rFonts w:hint="eastAsia" w:ascii="仿宋" w:hAnsi="仿宋" w:eastAsia="仿宋" w:cs="Tahoma"/>
          <w:color w:val="FF0000"/>
          <w:kern w:val="0"/>
          <w:sz w:val="28"/>
          <w:szCs w:val="28"/>
          <w:shd w:val="clear" w:color="auto" w:fill="FFFF00"/>
        </w:rPr>
        <w:t>2</w:t>
      </w:r>
      <w:r>
        <w:rPr>
          <w:rFonts w:hint="eastAsia" w:ascii="仿宋" w:hAnsi="仿宋" w:eastAsia="仿宋" w:cs="Tahoma"/>
          <w:color w:val="auto"/>
          <w:kern w:val="0"/>
          <w:sz w:val="28"/>
          <w:szCs w:val="28"/>
        </w:rPr>
        <w:t>小时，无论中途是否退出，计时不会停止，页面上将会出现倒计时，倒计时为“0”时还未提交考试视频则视为自动放弃考试资格。</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560" w:firstLineChars="200"/>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（1）开启辅机位</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560" w:firstLineChars="200"/>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进入正式考试后打开主机位（小艺帮APP）屏幕下方小艺帮助手二维码，使用辅机位（小艺帮助手APP）扫描主机位上的二维码，开启辅机位录制，辅机位科目开启录制后，主机位对应科目方可开始录制。</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560" w:firstLineChars="200"/>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辅机位(小艺帮助手APP)具体操作见以下6.双机位考试(小艺帮助手app为辅机位)</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left="0" w:firstLine="0"/>
        <w:jc w:val="center"/>
        <w:textAlignment w:val="auto"/>
        <w:rPr>
          <w:rFonts w:ascii="仿宋" w:hAnsi="仿宋" w:eastAsia="仿宋" w:cs="Tahoma"/>
          <w:color w:val="666666"/>
          <w:kern w:val="0"/>
          <w:sz w:val="28"/>
          <w:szCs w:val="28"/>
        </w:rPr>
      </w:pPr>
      <w:r>
        <w:rPr>
          <w:rFonts w:ascii="仿宋" w:hAnsi="仿宋" w:eastAsia="仿宋" w:cs="Tahoma"/>
          <w:color w:val="666666"/>
          <w:kern w:val="0"/>
          <w:sz w:val="28"/>
          <w:szCs w:val="28"/>
        </w:rPr>
        <w:drawing>
          <wp:inline distT="0" distB="0" distL="114300" distR="114300">
            <wp:extent cx="1628775" cy="3295650"/>
            <wp:effectExtent l="0" t="0" r="9525" b="0"/>
            <wp:docPr id="16" name="图片 16" descr="http://www.hebart.com/__local/F/BD/5C/EFCFABD9B2D3B8A3A941577A4A8_AA64DBD4_39F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www.hebart.com/__local/F/BD/5C/EFCFABD9B2D3B8A3A941577A4A8_AA64DBD4_39F9E.png"/>
                    <pic:cNvPicPr>
                      <a:picLocks noChangeAspect="1"/>
                    </pic:cNvPicPr>
                  </pic:nvPicPr>
                  <pic:blipFill>
                    <a:blip r:embed="rId19"/>
                    <a:stretch>
                      <a:fillRect/>
                    </a:stretch>
                  </pic:blipFill>
                  <pic:spPr>
                    <a:xfrm>
                      <a:off x="0" y="0"/>
                      <a:ext cx="1628775" cy="3295650"/>
                    </a:xfrm>
                    <a:prstGeom prst="rect">
                      <a:avLst/>
                    </a:prstGeom>
                    <a:noFill/>
                    <a:ln>
                      <a:noFill/>
                    </a:ln>
                  </pic:spPr>
                </pic:pic>
              </a:graphicData>
            </a:graphic>
          </wp:inline>
        </w:drawing>
      </w:r>
      <w:r>
        <w:rPr>
          <w:rFonts w:ascii="仿宋" w:hAnsi="仿宋" w:eastAsia="仿宋" w:cs="Tahoma"/>
          <w:color w:val="666666"/>
          <w:kern w:val="0"/>
          <w:sz w:val="28"/>
          <w:szCs w:val="28"/>
        </w:rPr>
        <w:drawing>
          <wp:inline distT="0" distB="0" distL="114300" distR="114300">
            <wp:extent cx="1638300" cy="3295650"/>
            <wp:effectExtent l="0" t="0" r="0" b="0"/>
            <wp:docPr id="17" name="图片 17" descr="http://www.hebart.com/__local/D/8B/01/9492FC975927C881F4D7B0E6C76_7B7E12AF_3A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http://www.hebart.com/__local/D/8B/01/9492FC975927C881F4D7B0E6C76_7B7E12AF_3A512.png"/>
                    <pic:cNvPicPr>
                      <a:picLocks noChangeAspect="1"/>
                    </pic:cNvPicPr>
                  </pic:nvPicPr>
                  <pic:blipFill>
                    <a:blip r:embed="rId20"/>
                    <a:stretch>
                      <a:fillRect/>
                    </a:stretch>
                  </pic:blipFill>
                  <pic:spPr>
                    <a:xfrm>
                      <a:off x="0" y="0"/>
                      <a:ext cx="1638300" cy="3295650"/>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482"/>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（2）人脸认证</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482"/>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开始具体科目考试，首先按科目要求或表演需要，根据系统引导，选择横屏或者竖屏拍摄，选择前置或者后置摄像头。</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482"/>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点击“开始录制”后，根据语音提示进行人脸识别，注意不要化浓妆、戴美瞳等，验证时调整好光线，不要出现高曝光的情况，保证人脸清晰，避免人脸识别失败，连续3次人脸验证失败，会跳转到考试页面，需重走人脸验证流程，点击屏幕上方的红条“您未通过人脸验证，请申请人工审核”操作。</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left="0" w:firstLine="0"/>
        <w:jc w:val="center"/>
        <w:textAlignment w:val="auto"/>
        <w:rPr>
          <w:rFonts w:ascii="仿宋" w:hAnsi="仿宋" w:eastAsia="仿宋" w:cs="Tahoma"/>
          <w:color w:val="666666"/>
          <w:kern w:val="0"/>
          <w:sz w:val="28"/>
          <w:szCs w:val="28"/>
        </w:rPr>
      </w:pPr>
      <w:r>
        <w:rPr>
          <w:rFonts w:ascii="仿宋" w:hAnsi="仿宋" w:eastAsia="仿宋" w:cs="Tahoma"/>
          <w:color w:val="666666"/>
          <w:kern w:val="0"/>
          <w:sz w:val="28"/>
          <w:szCs w:val="28"/>
        </w:rPr>
        <w:drawing>
          <wp:inline distT="0" distB="0" distL="114300" distR="114300">
            <wp:extent cx="2962275" cy="3048000"/>
            <wp:effectExtent l="0" t="0" r="9525" b="0"/>
            <wp:docPr id="18" name="图片 18" descr="http://www.hebart.com/__local/F/65/50/3507675C0F43906901F57E6EA68_531FDAE9_E0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http://www.hebart.com/__local/F/65/50/3507675C0F43906901F57E6EA68_531FDAE9_E00D.jpg"/>
                    <pic:cNvPicPr>
                      <a:picLocks noChangeAspect="1"/>
                    </pic:cNvPicPr>
                  </pic:nvPicPr>
                  <pic:blipFill>
                    <a:blip r:embed="rId21"/>
                    <a:stretch>
                      <a:fillRect/>
                    </a:stretch>
                  </pic:blipFill>
                  <pic:spPr>
                    <a:xfrm>
                      <a:off x="0" y="0"/>
                      <a:ext cx="2962275" cy="3048000"/>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560" w:firstLineChars="200"/>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（3）视频录制</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560" w:firstLineChars="200"/>
        <w:textAlignment w:val="auto"/>
        <w:rPr>
          <w:rFonts w:ascii="仿宋" w:hAnsi="仿宋" w:eastAsia="仿宋" w:cs="Tahoma"/>
          <w:color w:val="666666"/>
          <w:kern w:val="0"/>
          <w:sz w:val="28"/>
          <w:szCs w:val="28"/>
        </w:rPr>
      </w:pPr>
      <w:r>
        <w:rPr>
          <w:rFonts w:hint="eastAsia" w:ascii="仿宋" w:hAnsi="仿宋" w:eastAsia="仿宋" w:cs="Tahoma"/>
          <w:color w:val="auto"/>
          <w:kern w:val="0"/>
          <w:sz w:val="28"/>
          <w:szCs w:val="28"/>
        </w:rPr>
        <w:t>人脸识别通过后，请站到合适位置，</w:t>
      </w:r>
      <w:r>
        <w:rPr>
          <w:rFonts w:hint="eastAsia" w:ascii="仿宋" w:hAnsi="仿宋" w:eastAsia="仿宋" w:cs="Tahoma"/>
          <w:color w:val="FF0000"/>
          <w:kern w:val="0"/>
          <w:sz w:val="28"/>
          <w:szCs w:val="28"/>
        </w:rPr>
        <w:t>请注意:考生不能离开拍摄范围</w:t>
      </w:r>
      <w:r>
        <w:rPr>
          <w:rFonts w:hint="eastAsia" w:ascii="仿宋" w:hAnsi="仿宋" w:eastAsia="仿宋" w:cs="Tahoma"/>
          <w:color w:val="666666"/>
          <w:kern w:val="0"/>
          <w:sz w:val="28"/>
          <w:szCs w:val="28"/>
        </w:rPr>
        <w:t>。</w:t>
      </w:r>
      <w:r>
        <w:rPr>
          <w:rFonts w:hint="eastAsia" w:ascii="仿宋" w:hAnsi="仿宋" w:eastAsia="仿宋" w:cs="Tahoma"/>
          <w:color w:val="auto"/>
          <w:kern w:val="0"/>
          <w:sz w:val="28"/>
          <w:szCs w:val="28"/>
        </w:rPr>
        <w:t>待提示音结束后，进行该科目的考试。</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560" w:firstLineChars="200"/>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每个专业的考试科目有</w:t>
      </w:r>
      <w:r>
        <w:rPr>
          <w:rFonts w:hint="eastAsia" w:ascii="仿宋" w:hAnsi="仿宋" w:eastAsia="仿宋" w:cs="Tahoma"/>
          <w:color w:val="FF0000"/>
          <w:kern w:val="0"/>
          <w:sz w:val="28"/>
          <w:szCs w:val="28"/>
          <w:shd w:val="clear" w:color="auto" w:fill="FFFF00"/>
        </w:rPr>
        <w:t>3</w:t>
      </w:r>
      <w:r>
        <w:rPr>
          <w:rFonts w:hint="eastAsia" w:ascii="仿宋" w:hAnsi="仿宋" w:eastAsia="仿宋" w:cs="Tahoma"/>
          <w:color w:val="auto"/>
          <w:kern w:val="0"/>
          <w:sz w:val="28"/>
          <w:szCs w:val="28"/>
        </w:rPr>
        <w:t>次录制机会（开始录制按钮上有剩余次数显示，如下图所示），</w:t>
      </w:r>
      <w:bookmarkStart w:id="14" w:name="_Hlk39874415"/>
      <w:bookmarkEnd w:id="14"/>
      <w:r>
        <w:rPr>
          <w:rFonts w:hint="eastAsia" w:ascii="仿宋" w:hAnsi="仿宋" w:eastAsia="仿宋" w:cs="Tahoma"/>
          <w:color w:val="auto"/>
          <w:kern w:val="0"/>
          <w:sz w:val="28"/>
          <w:szCs w:val="28"/>
        </w:rPr>
        <w:t>考生只要有合适的视频即可提交，无须使用全部的录制机会。</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560" w:firstLineChars="200"/>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每个科目，根据考试内容的不同，考试形式会有差别，考生请务必多参加考前练习以及模拟考以熟悉具体流程。</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560" w:firstLineChars="200"/>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部分考试的页面上方为计时考试，部分为提交截止时间，如下图所示，请根据系统提示完成录制并提交视频。</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left="0" w:firstLine="0"/>
        <w:jc w:val="center"/>
        <w:textAlignment w:val="auto"/>
        <w:rPr>
          <w:rFonts w:ascii="仿宋" w:hAnsi="仿宋" w:eastAsia="仿宋" w:cs="Tahoma"/>
          <w:color w:val="666666"/>
          <w:kern w:val="0"/>
          <w:sz w:val="28"/>
          <w:szCs w:val="28"/>
        </w:rPr>
      </w:pPr>
      <w:r>
        <w:rPr>
          <w:rFonts w:ascii="仿宋" w:hAnsi="仿宋" w:eastAsia="仿宋" w:cs="Tahoma"/>
          <w:color w:val="666666"/>
          <w:kern w:val="0"/>
          <w:sz w:val="28"/>
          <w:szCs w:val="28"/>
        </w:rPr>
        <w:drawing>
          <wp:inline distT="0" distB="0" distL="114300" distR="114300">
            <wp:extent cx="1695450" cy="3438525"/>
            <wp:effectExtent l="0" t="0" r="0" b="9525"/>
            <wp:docPr id="19" name="图片 19" descr="http://www.hebart.com/__local/A/A6/3B/423A3280018CC5067C790DD1577_288D5ECB_3EF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http://www.hebart.com/__local/A/A6/3B/423A3280018CC5067C790DD1577_288D5ECB_3EF61.png"/>
                    <pic:cNvPicPr>
                      <a:picLocks noChangeAspect="1"/>
                    </pic:cNvPicPr>
                  </pic:nvPicPr>
                  <pic:blipFill>
                    <a:blip r:embed="rId22"/>
                    <a:stretch>
                      <a:fillRect/>
                    </a:stretch>
                  </pic:blipFill>
                  <pic:spPr>
                    <a:xfrm>
                      <a:off x="0" y="0"/>
                      <a:ext cx="1695450" cy="3438525"/>
                    </a:xfrm>
                    <a:prstGeom prst="rect">
                      <a:avLst/>
                    </a:prstGeom>
                    <a:noFill/>
                    <a:ln>
                      <a:noFill/>
                    </a:ln>
                  </pic:spPr>
                </pic:pic>
              </a:graphicData>
            </a:graphic>
          </wp:inline>
        </w:drawing>
      </w:r>
      <w:r>
        <w:rPr>
          <w:rFonts w:ascii="仿宋" w:hAnsi="仿宋" w:eastAsia="仿宋" w:cs="Tahoma"/>
          <w:color w:val="666666"/>
          <w:kern w:val="0"/>
          <w:sz w:val="28"/>
          <w:szCs w:val="28"/>
        </w:rPr>
        <w:drawing>
          <wp:inline distT="0" distB="0" distL="114300" distR="114300">
            <wp:extent cx="1733550" cy="3438525"/>
            <wp:effectExtent l="0" t="0" r="0" b="9525"/>
            <wp:docPr id="20" name="图片 20" descr="http://www.hebart.com/__local/9/B6/14/3876E5AAE241C7633CB58C47DB8_6E6008F0_40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http://www.hebart.com/__local/9/B6/14/3876E5AAE241C7633CB58C47DB8_6E6008F0_40602.png"/>
                    <pic:cNvPicPr>
                      <a:picLocks noChangeAspect="1"/>
                    </pic:cNvPicPr>
                  </pic:nvPicPr>
                  <pic:blipFill>
                    <a:blip r:embed="rId23"/>
                    <a:stretch>
                      <a:fillRect/>
                    </a:stretch>
                  </pic:blipFill>
                  <pic:spPr>
                    <a:xfrm>
                      <a:off x="0" y="0"/>
                      <a:ext cx="1733550" cy="3438525"/>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560" w:firstLineChars="200"/>
        <w:textAlignment w:val="auto"/>
        <w:rPr>
          <w:rFonts w:ascii="仿宋" w:hAnsi="仿宋" w:eastAsia="仿宋" w:cs="Tahoma"/>
          <w:color w:val="auto"/>
          <w:kern w:val="0"/>
          <w:sz w:val="28"/>
          <w:szCs w:val="28"/>
        </w:rPr>
      </w:pPr>
      <w:bookmarkStart w:id="15" w:name="_Toc53837996"/>
      <w:bookmarkEnd w:id="15"/>
      <w:r>
        <w:rPr>
          <w:rFonts w:hint="eastAsia" w:ascii="仿宋" w:hAnsi="仿宋" w:eastAsia="仿宋" w:cs="Tahoma"/>
          <w:color w:val="auto"/>
          <w:kern w:val="0"/>
          <w:sz w:val="28"/>
          <w:szCs w:val="28"/>
        </w:rPr>
        <w:t>（4）提交视频</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562" w:firstLineChars="200"/>
        <w:textAlignment w:val="auto"/>
        <w:rPr>
          <w:rFonts w:ascii="仿宋" w:hAnsi="仿宋" w:eastAsia="仿宋" w:cs="Tahoma"/>
          <w:color w:val="666666"/>
          <w:kern w:val="0"/>
          <w:sz w:val="28"/>
          <w:szCs w:val="28"/>
        </w:rPr>
      </w:pPr>
      <w:r>
        <w:rPr>
          <w:rFonts w:hint="eastAsia" w:ascii="仿宋" w:hAnsi="仿宋" w:eastAsia="仿宋" w:cs="Tahoma"/>
          <w:b/>
          <w:bCs/>
          <w:color w:val="FF0000"/>
          <w:kern w:val="0"/>
          <w:sz w:val="28"/>
          <w:szCs w:val="28"/>
        </w:rPr>
        <w:t>不要错过提交时间，错过提交时间无法再次上传。</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562" w:firstLineChars="200"/>
        <w:textAlignment w:val="auto"/>
        <w:rPr>
          <w:rFonts w:ascii="仿宋" w:hAnsi="仿宋" w:eastAsia="仿宋" w:cs="Tahoma"/>
          <w:color w:val="666666"/>
          <w:kern w:val="0"/>
          <w:sz w:val="28"/>
          <w:szCs w:val="28"/>
        </w:rPr>
      </w:pPr>
      <w:r>
        <w:rPr>
          <w:rFonts w:hint="eastAsia" w:ascii="仿宋" w:hAnsi="仿宋" w:eastAsia="仿宋" w:cs="Tahoma"/>
          <w:b/>
          <w:bCs/>
          <w:color w:val="FF0000"/>
          <w:kern w:val="0"/>
          <w:sz w:val="28"/>
          <w:szCs w:val="28"/>
        </w:rPr>
        <w:t>【一经上传，不得更改！】</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560" w:firstLineChars="200"/>
        <w:textAlignment w:val="auto"/>
        <w:rPr>
          <w:rFonts w:ascii="仿宋" w:hAnsi="仿宋" w:eastAsia="仿宋" w:cs="Tahoma"/>
          <w:color w:val="666666"/>
          <w:kern w:val="0"/>
          <w:sz w:val="28"/>
          <w:szCs w:val="28"/>
        </w:rPr>
      </w:pPr>
      <w:r>
        <w:rPr>
          <w:rFonts w:hint="eastAsia" w:ascii="仿宋" w:hAnsi="仿宋" w:eastAsia="仿宋" w:cs="Tahoma"/>
          <w:color w:val="FF0000"/>
          <w:kern w:val="0"/>
          <w:sz w:val="28"/>
          <w:szCs w:val="28"/>
        </w:rPr>
        <w:t>面试科目录制完毕后，可查看视频，选择最合适的1个视频，提交上传为考试视频。</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560" w:firstLineChars="200"/>
        <w:textAlignment w:val="auto"/>
        <w:rPr>
          <w:rFonts w:ascii="仿宋" w:hAnsi="仿宋" w:eastAsia="仿宋" w:cs="Tahoma"/>
          <w:color w:val="666666"/>
          <w:kern w:val="0"/>
          <w:sz w:val="28"/>
          <w:szCs w:val="28"/>
        </w:rPr>
      </w:pPr>
      <w:r>
        <w:rPr>
          <w:rFonts w:hint="eastAsia" w:ascii="仿宋" w:hAnsi="仿宋" w:eastAsia="仿宋" w:cs="Tahoma"/>
          <w:color w:val="FF0000"/>
          <w:kern w:val="0"/>
          <w:sz w:val="28"/>
          <w:szCs w:val="28"/>
        </w:rPr>
        <w:t>视频上传时可同时进行其他科目考试，不用停留在上传页面，后台会自动上传视频。请关注视频上传进度，确保所有视频都上传完成。</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left="0" w:firstLine="0"/>
        <w:jc w:val="center"/>
        <w:textAlignment w:val="auto"/>
        <w:rPr>
          <w:rFonts w:ascii="仿宋" w:hAnsi="仿宋" w:eastAsia="仿宋" w:cs="Tahoma"/>
          <w:color w:val="666666"/>
          <w:kern w:val="0"/>
          <w:sz w:val="28"/>
          <w:szCs w:val="28"/>
        </w:rPr>
      </w:pPr>
      <w:r>
        <w:rPr>
          <w:rFonts w:ascii="仿宋" w:hAnsi="仿宋" w:eastAsia="仿宋" w:cs="Tahoma"/>
          <w:color w:val="666666"/>
          <w:kern w:val="0"/>
          <w:sz w:val="28"/>
          <w:szCs w:val="28"/>
        </w:rPr>
        <w:drawing>
          <wp:inline distT="0" distB="0" distL="114300" distR="114300">
            <wp:extent cx="1628775" cy="3124200"/>
            <wp:effectExtent l="0" t="0" r="9525" b="0"/>
            <wp:docPr id="21" name="图片 21" descr="http://www.hebart.com/__local/9/97/9F/5B3D618452BAD8B334DE574CDA5_DB59D8C4_36F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http://www.hebart.com/__local/9/97/9F/5B3D618452BAD8B334DE574CDA5_DB59D8C4_36F63.png"/>
                    <pic:cNvPicPr>
                      <a:picLocks noChangeAspect="1"/>
                    </pic:cNvPicPr>
                  </pic:nvPicPr>
                  <pic:blipFill>
                    <a:blip r:embed="rId24"/>
                    <a:stretch>
                      <a:fillRect/>
                    </a:stretch>
                  </pic:blipFill>
                  <pic:spPr>
                    <a:xfrm>
                      <a:off x="0" y="0"/>
                      <a:ext cx="1628775" cy="3124200"/>
                    </a:xfrm>
                    <a:prstGeom prst="rect">
                      <a:avLst/>
                    </a:prstGeom>
                    <a:noFill/>
                    <a:ln>
                      <a:noFill/>
                    </a:ln>
                  </pic:spPr>
                </pic:pic>
              </a:graphicData>
            </a:graphic>
          </wp:inline>
        </w:drawing>
      </w:r>
      <w:r>
        <w:rPr>
          <w:rFonts w:ascii="仿宋" w:hAnsi="仿宋" w:eastAsia="仿宋" w:cs="Tahoma"/>
          <w:color w:val="666666"/>
          <w:kern w:val="0"/>
          <w:sz w:val="28"/>
          <w:szCs w:val="28"/>
        </w:rPr>
        <w:drawing>
          <wp:inline distT="0" distB="0" distL="114300" distR="114300">
            <wp:extent cx="1600200" cy="3124200"/>
            <wp:effectExtent l="0" t="0" r="0" b="0"/>
            <wp:docPr id="22" name="图片 22" descr="http://www.hebart.com/__local/0/33/64/4376D6737E24E0120FAA0B83167_A3DE1BE9_35F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http://www.hebart.com/__local/0/33/64/4376D6737E24E0120FAA0B83167_A3DE1BE9_35FF7.png"/>
                    <pic:cNvPicPr>
                      <a:picLocks noChangeAspect="1"/>
                    </pic:cNvPicPr>
                  </pic:nvPicPr>
                  <pic:blipFill>
                    <a:blip r:embed="rId25"/>
                    <a:stretch>
                      <a:fillRect/>
                    </a:stretch>
                  </pic:blipFill>
                  <pic:spPr>
                    <a:xfrm>
                      <a:off x="0" y="0"/>
                      <a:ext cx="1600200" cy="3124200"/>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482"/>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提交后，可以在“查看提交状态”里看到视频上传进度。提交成功或考试时间结束后，考试状态显示已结束。</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left="0" w:firstLine="0"/>
        <w:jc w:val="center"/>
        <w:textAlignment w:val="auto"/>
        <w:rPr>
          <w:rFonts w:ascii="仿宋" w:hAnsi="仿宋" w:eastAsia="仿宋" w:cs="Tahoma"/>
          <w:color w:val="666666"/>
          <w:kern w:val="0"/>
          <w:sz w:val="28"/>
          <w:szCs w:val="28"/>
        </w:rPr>
      </w:pPr>
      <w:r>
        <w:rPr>
          <w:rFonts w:ascii="仿宋" w:hAnsi="仿宋" w:eastAsia="仿宋" w:cs="Tahoma"/>
          <w:color w:val="666666"/>
          <w:kern w:val="0"/>
          <w:sz w:val="28"/>
          <w:szCs w:val="28"/>
        </w:rPr>
        <w:drawing>
          <wp:inline distT="0" distB="0" distL="114300" distR="114300">
            <wp:extent cx="1638300" cy="3181350"/>
            <wp:effectExtent l="0" t="0" r="0" b="0"/>
            <wp:docPr id="23" name="图片 23" descr="http://www.hebart.com/__local/E/36/1E/01C1EB1066F95BA8CE386D140DF_A593CB0C_384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http://www.hebart.com/__local/E/36/1E/01C1EB1066F95BA8CE386D140DF_A593CB0C_384B5.png"/>
                    <pic:cNvPicPr>
                      <a:picLocks noChangeAspect="1"/>
                    </pic:cNvPicPr>
                  </pic:nvPicPr>
                  <pic:blipFill>
                    <a:blip r:embed="rId26"/>
                    <a:stretch>
                      <a:fillRect/>
                    </a:stretch>
                  </pic:blipFill>
                  <pic:spPr>
                    <a:xfrm>
                      <a:off x="0" y="0"/>
                      <a:ext cx="1638300" cy="3181350"/>
                    </a:xfrm>
                    <a:prstGeom prst="rect">
                      <a:avLst/>
                    </a:prstGeom>
                    <a:noFill/>
                    <a:ln>
                      <a:noFill/>
                    </a:ln>
                  </pic:spPr>
                </pic:pic>
              </a:graphicData>
            </a:graphic>
          </wp:inline>
        </w:drawing>
      </w:r>
      <w:r>
        <w:rPr>
          <w:rFonts w:ascii="仿宋" w:hAnsi="仿宋" w:eastAsia="仿宋" w:cs="Tahoma"/>
          <w:color w:val="666666"/>
          <w:kern w:val="0"/>
          <w:sz w:val="28"/>
          <w:szCs w:val="28"/>
        </w:rPr>
        <w:drawing>
          <wp:inline distT="0" distB="0" distL="114300" distR="114300">
            <wp:extent cx="1619250" cy="3181350"/>
            <wp:effectExtent l="0" t="0" r="0" b="0"/>
            <wp:docPr id="24" name="图片 24" descr="http://www.hebart.com/__local/3/44/67/32580F1DFD732633113038474C2_A5144897_37A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www.hebart.com/__local/3/44/67/32580F1DFD732633113038474C2_A5144897_37A39.png"/>
                    <pic:cNvPicPr>
                      <a:picLocks noChangeAspect="1"/>
                    </pic:cNvPicPr>
                  </pic:nvPicPr>
                  <pic:blipFill>
                    <a:blip r:embed="rId27"/>
                    <a:stretch>
                      <a:fillRect/>
                    </a:stretch>
                  </pic:blipFill>
                  <pic:spPr>
                    <a:xfrm>
                      <a:off x="0" y="0"/>
                      <a:ext cx="1619250" cy="3181350"/>
                    </a:xfrm>
                    <a:prstGeom prst="rect">
                      <a:avLst/>
                    </a:prstGeom>
                    <a:noFill/>
                    <a:ln>
                      <a:noFill/>
                    </a:ln>
                  </pic:spPr>
                </pic:pic>
              </a:graphicData>
            </a:graphic>
          </wp:inline>
        </w:drawing>
      </w:r>
      <w:r>
        <w:rPr>
          <w:rFonts w:ascii="仿宋" w:hAnsi="仿宋" w:eastAsia="仿宋" w:cs="Tahoma"/>
          <w:color w:val="666666"/>
          <w:kern w:val="0"/>
          <w:sz w:val="28"/>
          <w:szCs w:val="28"/>
        </w:rPr>
        <w:drawing>
          <wp:inline distT="0" distB="0" distL="114300" distR="114300">
            <wp:extent cx="1609725" cy="3181350"/>
            <wp:effectExtent l="0" t="0" r="9525" b="0"/>
            <wp:docPr id="25" name="图片 25" descr="http://www.hebart.com/__local/2/B8/D6/7D6207E05FFFEE31135124B97E8_CB6BD4D2_3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http://www.hebart.com/__local/2/B8/D6/7D6207E05FFFEE31135124B97E8_CB6BD4D2_37501.png"/>
                    <pic:cNvPicPr>
                      <a:picLocks noChangeAspect="1"/>
                    </pic:cNvPicPr>
                  </pic:nvPicPr>
                  <pic:blipFill>
                    <a:blip r:embed="rId28"/>
                    <a:stretch>
                      <a:fillRect/>
                    </a:stretch>
                  </pic:blipFill>
                  <pic:spPr>
                    <a:xfrm>
                      <a:off x="0" y="0"/>
                      <a:ext cx="1609725" cy="3181350"/>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420"/>
        <w:textAlignment w:val="auto"/>
        <w:rPr>
          <w:rFonts w:hint="eastAsia" w:ascii="仿宋" w:hAnsi="仿宋" w:eastAsia="仿宋" w:cs="Tahoma"/>
          <w:b/>
          <w:bCs/>
          <w:color w:val="auto"/>
          <w:kern w:val="0"/>
          <w:sz w:val="28"/>
          <w:szCs w:val="28"/>
        </w:rPr>
      </w:pPr>
      <w:r>
        <w:rPr>
          <w:rFonts w:hint="eastAsia" w:ascii="仿宋" w:hAnsi="仿宋" w:eastAsia="仿宋" w:cs="Tahoma"/>
          <w:b/>
          <w:bCs/>
          <w:color w:val="auto"/>
          <w:kern w:val="0"/>
          <w:sz w:val="28"/>
          <w:szCs w:val="28"/>
        </w:rPr>
        <w:t>特别注意:</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420"/>
        <w:textAlignment w:val="auto"/>
        <w:rPr>
          <w:rFonts w:ascii="仿宋" w:hAnsi="仿宋" w:eastAsia="仿宋" w:cs="Tahoma"/>
          <w:color w:val="666666"/>
          <w:kern w:val="0"/>
          <w:sz w:val="28"/>
          <w:szCs w:val="28"/>
        </w:rPr>
      </w:pPr>
      <w:r>
        <w:rPr>
          <w:rFonts w:hint="eastAsia" w:ascii="仿宋" w:hAnsi="仿宋" w:eastAsia="仿宋" w:cs="Tahoma"/>
          <w:color w:val="FF0000"/>
          <w:kern w:val="0"/>
          <w:sz w:val="28"/>
          <w:szCs w:val="28"/>
        </w:rPr>
        <w:t>(1)全部视频上传成功前，一定不要使用手机管家清理手机内存、垃圾数据，考试时间结束后48小时内一定不要卸载APP。</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420"/>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(2)考试视频全部提交后，请考生务必确认上传状态，不要退出小艺帮APP。如果视频上传失败，我们会提醒您【重新上传】，请留意视频上传页或【报考】列表页底部，点击【重新上传】即可。您可以切换Wi-Fi和4G网络进行尝试。</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left="0" w:firstLine="0"/>
        <w:jc w:val="center"/>
        <w:textAlignment w:val="auto"/>
        <w:rPr>
          <w:rFonts w:ascii="仿宋" w:hAnsi="仿宋" w:eastAsia="仿宋" w:cs="Tahoma"/>
          <w:color w:val="666666"/>
          <w:kern w:val="0"/>
          <w:sz w:val="28"/>
          <w:szCs w:val="28"/>
        </w:rPr>
      </w:pPr>
      <w:r>
        <w:rPr>
          <w:rFonts w:ascii="仿宋" w:hAnsi="仿宋" w:eastAsia="仿宋" w:cs="Tahoma"/>
          <w:color w:val="666666"/>
          <w:kern w:val="0"/>
          <w:sz w:val="28"/>
          <w:szCs w:val="28"/>
        </w:rPr>
        <w:drawing>
          <wp:inline distT="0" distB="0" distL="114300" distR="114300">
            <wp:extent cx="1571625" cy="2809875"/>
            <wp:effectExtent l="0" t="0" r="9525" b="9525"/>
            <wp:docPr id="26" name="图片 26" descr="http://www.hebart.com/__local/C/29/D9/D276C19532ED5CBC97ED685877F_413D136F_2FB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http://www.hebart.com/__local/C/29/D9/D276C19532ED5CBC97ED685877F_413D136F_2FB39.png"/>
                    <pic:cNvPicPr>
                      <a:picLocks noChangeAspect="1"/>
                    </pic:cNvPicPr>
                  </pic:nvPicPr>
                  <pic:blipFill>
                    <a:blip r:embed="rId29"/>
                    <a:stretch>
                      <a:fillRect/>
                    </a:stretch>
                  </pic:blipFill>
                  <pic:spPr>
                    <a:xfrm>
                      <a:off x="0" y="0"/>
                      <a:ext cx="1571625" cy="2809875"/>
                    </a:xfrm>
                    <a:prstGeom prst="rect">
                      <a:avLst/>
                    </a:prstGeom>
                    <a:noFill/>
                    <a:ln>
                      <a:noFill/>
                    </a:ln>
                  </pic:spPr>
                </pic:pic>
              </a:graphicData>
            </a:graphic>
          </wp:inline>
        </w:drawing>
      </w:r>
      <w:r>
        <w:rPr>
          <w:rFonts w:ascii="仿宋" w:hAnsi="仿宋" w:eastAsia="仿宋" w:cs="Tahoma"/>
          <w:color w:val="666666"/>
          <w:kern w:val="0"/>
          <w:sz w:val="28"/>
          <w:szCs w:val="28"/>
        </w:rPr>
        <w:drawing>
          <wp:inline distT="0" distB="0" distL="114300" distR="114300">
            <wp:extent cx="1647825" cy="2809875"/>
            <wp:effectExtent l="0" t="0" r="9525" b="9525"/>
            <wp:docPr id="27" name="图片 27" descr="http://www.hebart.com/__local/2/4F/D5/327E2AA6CAEFE5BD87249EAF309_00621254_32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http://www.hebart.com/__local/2/4F/D5/327E2AA6CAEFE5BD87249EAF309_00621254_3202A.png"/>
                    <pic:cNvPicPr>
                      <a:picLocks noChangeAspect="1"/>
                    </pic:cNvPicPr>
                  </pic:nvPicPr>
                  <pic:blipFill>
                    <a:blip r:embed="rId30"/>
                    <a:stretch>
                      <a:fillRect/>
                    </a:stretch>
                  </pic:blipFill>
                  <pic:spPr>
                    <a:xfrm>
                      <a:off x="0" y="0"/>
                      <a:ext cx="1647825" cy="2809875"/>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left="0" w:firstLine="0"/>
        <w:jc w:val="center"/>
        <w:textAlignment w:val="auto"/>
        <w:rPr>
          <w:rFonts w:ascii="仿宋" w:hAnsi="仿宋" w:eastAsia="仿宋" w:cs="Tahoma"/>
          <w:color w:val="666666"/>
          <w:kern w:val="0"/>
          <w:sz w:val="28"/>
          <w:szCs w:val="28"/>
        </w:rPr>
      </w:pPr>
      <w:r>
        <w:rPr>
          <w:rFonts w:ascii="仿宋" w:hAnsi="仿宋" w:eastAsia="仿宋" w:cs="Tahoma"/>
          <w:color w:val="666666"/>
          <w:kern w:val="0"/>
          <w:sz w:val="28"/>
          <w:szCs w:val="28"/>
        </w:rPr>
        <w:drawing>
          <wp:inline distT="0" distB="0" distL="114300" distR="114300">
            <wp:extent cx="1619250" cy="2819400"/>
            <wp:effectExtent l="0" t="0" r="0" b="0"/>
            <wp:docPr id="28" name="图片 28" descr="http://www.hebart.com/__local/2/02/09/B592550246DE3730868F0158368_AF0C3DAE_314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http://www.hebart.com/__local/2/02/09/B592550246DE3730868F0158368_AF0C3DAE_314FF.png"/>
                    <pic:cNvPicPr>
                      <a:picLocks noChangeAspect="1"/>
                    </pic:cNvPicPr>
                  </pic:nvPicPr>
                  <pic:blipFill>
                    <a:blip r:embed="rId31"/>
                    <a:stretch>
                      <a:fillRect/>
                    </a:stretch>
                  </pic:blipFill>
                  <pic:spPr>
                    <a:xfrm>
                      <a:off x="0" y="0"/>
                      <a:ext cx="1619250" cy="2819400"/>
                    </a:xfrm>
                    <a:prstGeom prst="rect">
                      <a:avLst/>
                    </a:prstGeom>
                    <a:noFill/>
                    <a:ln>
                      <a:noFill/>
                    </a:ln>
                  </pic:spPr>
                </pic:pic>
              </a:graphicData>
            </a:graphic>
          </wp:inline>
        </w:drawing>
      </w:r>
      <w:r>
        <w:rPr>
          <w:rFonts w:ascii="仿宋" w:hAnsi="仿宋" w:eastAsia="仿宋" w:cs="Tahoma"/>
          <w:color w:val="666666"/>
          <w:kern w:val="0"/>
          <w:sz w:val="28"/>
          <w:szCs w:val="28"/>
        </w:rPr>
        <w:drawing>
          <wp:inline distT="0" distB="0" distL="114300" distR="114300">
            <wp:extent cx="1628775" cy="2828925"/>
            <wp:effectExtent l="0" t="0" r="9525" b="9525"/>
            <wp:docPr id="29" name="图片 29" descr="http://www.hebart.com/__local/9/DD/99/1C890DC5CBA95C0A59FE88A021A_5F488246_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http://www.hebart.com/__local/9/DD/99/1C890DC5CBA95C0A59FE88A021A_5F488246_3350.jpg"/>
                    <pic:cNvPicPr>
                      <a:picLocks noChangeAspect="1"/>
                    </pic:cNvPicPr>
                  </pic:nvPicPr>
                  <pic:blipFill>
                    <a:blip r:embed="rId32"/>
                    <a:stretch>
                      <a:fillRect/>
                    </a:stretch>
                  </pic:blipFill>
                  <pic:spPr>
                    <a:xfrm>
                      <a:off x="0" y="0"/>
                      <a:ext cx="1628775" cy="2828925"/>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jc w:val="left"/>
        <w:textAlignment w:val="auto"/>
        <w:outlineLvl w:val="1"/>
        <w:rPr>
          <w:rFonts w:hint="eastAsia" w:ascii="仿宋" w:hAnsi="仿宋" w:eastAsia="仿宋" w:cs="Tahoma"/>
          <w:b/>
          <w:bCs/>
          <w:color w:val="auto"/>
          <w:kern w:val="0"/>
          <w:sz w:val="28"/>
          <w:szCs w:val="28"/>
        </w:rPr>
      </w:pPr>
      <w:bookmarkStart w:id="16" w:name="_Toc53837997"/>
      <w:bookmarkEnd w:id="16"/>
      <w:r>
        <w:rPr>
          <w:rFonts w:hint="eastAsia" w:ascii="仿宋" w:hAnsi="仿宋" w:eastAsia="仿宋" w:cs="Tahoma"/>
          <w:b/>
          <w:bCs/>
          <w:color w:val="auto"/>
          <w:kern w:val="0"/>
          <w:sz w:val="28"/>
          <w:szCs w:val="28"/>
        </w:rPr>
        <w:t>5.双机位考试（小艺帮助手app为辅机位）</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left="0" w:firstLine="0"/>
        <w:jc w:val="center"/>
        <w:textAlignment w:val="auto"/>
        <w:rPr>
          <w:rFonts w:ascii="仿宋" w:hAnsi="仿宋" w:eastAsia="仿宋" w:cs="Tahoma"/>
          <w:color w:val="666666"/>
          <w:kern w:val="0"/>
          <w:sz w:val="28"/>
          <w:szCs w:val="28"/>
        </w:rPr>
      </w:pPr>
      <w:r>
        <w:rPr>
          <w:rFonts w:ascii="仿宋" w:hAnsi="仿宋" w:eastAsia="仿宋" w:cs="Tahoma"/>
          <w:color w:val="666666"/>
          <w:kern w:val="0"/>
          <w:sz w:val="28"/>
          <w:szCs w:val="28"/>
        </w:rPr>
        <w:drawing>
          <wp:inline distT="0" distB="0" distL="114300" distR="114300">
            <wp:extent cx="2861945" cy="4145280"/>
            <wp:effectExtent l="0" t="0" r="14605" b="7620"/>
            <wp:docPr id="30" name="图片 30" descr="http://www.hebart.com/__local/9/19/3C/42F94395ECD691A8A7A796FBBC2_FD6E7198_10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http://www.hebart.com/__local/9/19/3C/42F94395ECD691A8A7A796FBBC2_FD6E7198_10265.jpg"/>
                    <pic:cNvPicPr>
                      <a:picLocks noChangeAspect="1"/>
                    </pic:cNvPicPr>
                  </pic:nvPicPr>
                  <pic:blipFill>
                    <a:blip r:embed="rId33"/>
                    <a:stretch>
                      <a:fillRect/>
                    </a:stretch>
                  </pic:blipFill>
                  <pic:spPr>
                    <a:xfrm>
                      <a:off x="0" y="0"/>
                      <a:ext cx="2861945" cy="4145280"/>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482"/>
        <w:jc w:val="left"/>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本考试须使用双机位考试。</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482"/>
        <w:jc w:val="left"/>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以下为考前练习、模拟考试和正式考试双机位考试界面示意图。</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left="0"/>
        <w:jc w:val="center"/>
        <w:textAlignment w:val="auto"/>
        <w:rPr>
          <w:rFonts w:ascii="仿宋" w:hAnsi="仿宋" w:eastAsia="仿宋" w:cs="Tahoma"/>
          <w:color w:val="666666"/>
          <w:kern w:val="0"/>
          <w:sz w:val="28"/>
          <w:szCs w:val="28"/>
        </w:rPr>
      </w:pPr>
      <w:r>
        <w:rPr>
          <w:rFonts w:ascii="仿宋" w:hAnsi="仿宋" w:eastAsia="仿宋" w:cs="Tahoma"/>
          <w:color w:val="666666"/>
          <w:kern w:val="0"/>
          <w:sz w:val="28"/>
          <w:szCs w:val="28"/>
        </w:rPr>
        <w:drawing>
          <wp:inline distT="0" distB="0" distL="114300" distR="114300">
            <wp:extent cx="1419225" cy="2962275"/>
            <wp:effectExtent l="0" t="0" r="9525" b="9525"/>
            <wp:docPr id="33" name="图片 31" descr="http://www.hebart.com/__local/8/82/DA/49DE57D979514FFE710C9947613_9F057438_2D6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descr="http://www.hebart.com/__local/8/82/DA/49DE57D979514FFE710C9947613_9F057438_2D6BD.png"/>
                    <pic:cNvPicPr>
                      <a:picLocks noChangeAspect="1"/>
                    </pic:cNvPicPr>
                  </pic:nvPicPr>
                  <pic:blipFill>
                    <a:blip r:embed="rId34"/>
                    <a:stretch>
                      <a:fillRect/>
                    </a:stretch>
                  </pic:blipFill>
                  <pic:spPr>
                    <a:xfrm>
                      <a:off x="0" y="0"/>
                      <a:ext cx="1419225" cy="2962275"/>
                    </a:xfrm>
                    <a:prstGeom prst="rect">
                      <a:avLst/>
                    </a:prstGeom>
                    <a:noFill/>
                    <a:ln>
                      <a:noFill/>
                    </a:ln>
                  </pic:spPr>
                </pic:pic>
              </a:graphicData>
            </a:graphic>
          </wp:inline>
        </w:drawing>
      </w:r>
      <w:r>
        <w:rPr>
          <w:rFonts w:ascii="仿宋" w:hAnsi="仿宋" w:eastAsia="仿宋" w:cs="Tahoma"/>
          <w:color w:val="666666"/>
          <w:kern w:val="0"/>
          <w:sz w:val="28"/>
          <w:szCs w:val="28"/>
        </w:rPr>
        <w:drawing>
          <wp:inline distT="0" distB="0" distL="114300" distR="114300">
            <wp:extent cx="1428750" cy="2971800"/>
            <wp:effectExtent l="0" t="0" r="0" b="0"/>
            <wp:docPr id="31" name="图片 32" descr="http://www.hebart.com/__local/2/23/FA/637A7D998F872113F9F3AAD0144_DC930D1F_2DD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2" descr="http://www.hebart.com/__local/2/23/FA/637A7D998F872113F9F3AAD0144_DC930D1F_2DDF2.png"/>
                    <pic:cNvPicPr>
                      <a:picLocks noChangeAspect="1"/>
                    </pic:cNvPicPr>
                  </pic:nvPicPr>
                  <pic:blipFill>
                    <a:blip r:embed="rId35"/>
                    <a:stretch>
                      <a:fillRect/>
                    </a:stretch>
                  </pic:blipFill>
                  <pic:spPr>
                    <a:xfrm>
                      <a:off x="0" y="0"/>
                      <a:ext cx="1428750" cy="2971800"/>
                    </a:xfrm>
                    <a:prstGeom prst="rect">
                      <a:avLst/>
                    </a:prstGeom>
                    <a:noFill/>
                    <a:ln>
                      <a:noFill/>
                    </a:ln>
                  </pic:spPr>
                </pic:pic>
              </a:graphicData>
            </a:graphic>
          </wp:inline>
        </w:drawing>
      </w:r>
      <w:r>
        <w:rPr>
          <w:rFonts w:ascii="仿宋" w:hAnsi="仿宋" w:eastAsia="仿宋" w:cs="Tahoma"/>
          <w:color w:val="666666"/>
          <w:kern w:val="0"/>
          <w:sz w:val="28"/>
          <w:szCs w:val="28"/>
        </w:rPr>
        <w:drawing>
          <wp:inline distT="0" distB="0" distL="114300" distR="114300">
            <wp:extent cx="1428750" cy="2943225"/>
            <wp:effectExtent l="0" t="0" r="0" b="9525"/>
            <wp:docPr id="32" name="图片 33" descr="http://www.hebart.com/__local/8/86/BB/96AC9FC9950376810F46FC8D8B6_7C539BB1_2D6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3" descr="http://www.hebart.com/__local/8/86/BB/96AC9FC9950376810F46FC8D8B6_7C539BB1_2D6E7.png"/>
                    <pic:cNvPicPr>
                      <a:picLocks noChangeAspect="1"/>
                    </pic:cNvPicPr>
                  </pic:nvPicPr>
                  <pic:blipFill>
                    <a:blip r:embed="rId36"/>
                    <a:stretch>
                      <a:fillRect/>
                    </a:stretch>
                  </pic:blipFill>
                  <pic:spPr>
                    <a:xfrm>
                      <a:off x="0" y="0"/>
                      <a:ext cx="1428750" cy="2943225"/>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jc w:val="left"/>
        <w:textAlignment w:val="auto"/>
        <w:outlineLvl w:val="1"/>
        <w:rPr>
          <w:rFonts w:ascii="仿宋" w:hAnsi="仿宋" w:eastAsia="仿宋" w:cs="Tahoma"/>
          <w:color w:val="auto"/>
          <w:kern w:val="0"/>
          <w:sz w:val="28"/>
          <w:szCs w:val="28"/>
        </w:rPr>
      </w:pPr>
      <w:bookmarkStart w:id="17" w:name="_Toc53837998"/>
      <w:bookmarkEnd w:id="17"/>
      <w:r>
        <w:rPr>
          <w:rFonts w:hint="eastAsia" w:ascii="仿宋" w:hAnsi="仿宋" w:eastAsia="仿宋" w:cs="Tahoma"/>
          <w:b/>
          <w:bCs/>
          <w:color w:val="auto"/>
          <w:kern w:val="0"/>
          <w:sz w:val="28"/>
          <w:szCs w:val="28"/>
        </w:rPr>
        <w:t>5.1下载安装</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480"/>
        <w:jc w:val="left"/>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扫描下方二维码即可下载安装，或到小艺帮官方网站扫描二维码下载，考生不要通过其他渠道下载。网址：https://www.xiaoyibang.com/</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left="0" w:firstLine="0"/>
        <w:jc w:val="center"/>
        <w:textAlignment w:val="auto"/>
        <w:rPr>
          <w:rFonts w:ascii="仿宋" w:hAnsi="仿宋" w:eastAsia="仿宋" w:cs="Tahoma"/>
          <w:color w:val="666666"/>
          <w:kern w:val="0"/>
          <w:sz w:val="28"/>
          <w:szCs w:val="28"/>
        </w:rPr>
      </w:pPr>
      <w:r>
        <w:rPr>
          <w:rFonts w:ascii="仿宋" w:hAnsi="仿宋" w:eastAsia="仿宋" w:cs="Tahoma"/>
          <w:color w:val="666666"/>
          <w:kern w:val="0"/>
          <w:sz w:val="28"/>
          <w:szCs w:val="28"/>
        </w:rPr>
        <w:drawing>
          <wp:inline distT="0" distB="0" distL="114300" distR="114300">
            <wp:extent cx="3381375" cy="1819275"/>
            <wp:effectExtent l="0" t="0" r="9525" b="9525"/>
            <wp:docPr id="36" name="图片 34" descr="http://www.hebart.com/__local/0/6B/32/A564FCD65AF0B1AD9914B1D08FE_34862B8D_9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4" descr="http://www.hebart.com/__local/0/6B/32/A564FCD65AF0B1AD9914B1D08FE_34862B8D_9542.jpg"/>
                    <pic:cNvPicPr>
                      <a:picLocks noChangeAspect="1"/>
                    </pic:cNvPicPr>
                  </pic:nvPicPr>
                  <pic:blipFill>
                    <a:blip r:embed="rId37"/>
                    <a:stretch>
                      <a:fillRect/>
                    </a:stretch>
                  </pic:blipFill>
                  <pic:spPr>
                    <a:xfrm>
                      <a:off x="0" y="0"/>
                      <a:ext cx="3381375" cy="1819275"/>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480"/>
        <w:jc w:val="left"/>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安装时，请授权</w:t>
      </w:r>
      <w:r>
        <w:rPr>
          <w:rFonts w:hint="eastAsia" w:ascii="仿宋" w:hAnsi="仿宋" w:eastAsia="仿宋" w:cs="Tahoma"/>
          <w:b/>
          <w:bCs/>
          <w:color w:val="FF0000"/>
          <w:kern w:val="0"/>
          <w:sz w:val="28"/>
          <w:szCs w:val="28"/>
        </w:rPr>
        <w:t>允许</w:t>
      </w:r>
      <w:r>
        <w:rPr>
          <w:rFonts w:hint="eastAsia" w:ascii="仿宋" w:hAnsi="仿宋" w:eastAsia="仿宋" w:cs="Tahoma"/>
          <w:color w:val="auto"/>
          <w:kern w:val="0"/>
          <w:sz w:val="28"/>
          <w:szCs w:val="28"/>
        </w:rPr>
        <w:t>使用您的摄像头、麦克风、扬声器、存储空间、网络等权限，以保证可以正常考试。</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420"/>
        <w:jc w:val="left"/>
        <w:textAlignment w:val="auto"/>
        <w:rPr>
          <w:rFonts w:ascii="仿宋" w:hAnsi="仿宋" w:eastAsia="仿宋" w:cs="Tahoma"/>
          <w:color w:val="666666"/>
          <w:kern w:val="0"/>
          <w:sz w:val="28"/>
          <w:szCs w:val="28"/>
        </w:rPr>
      </w:pPr>
      <w:r>
        <w:rPr>
          <w:rFonts w:hint="eastAsia" w:ascii="仿宋" w:hAnsi="仿宋" w:eastAsia="仿宋" w:cs="Tahoma"/>
          <w:b/>
          <w:bCs/>
          <w:color w:val="FF0000"/>
          <w:kern w:val="0"/>
          <w:sz w:val="28"/>
          <w:szCs w:val="28"/>
        </w:rPr>
        <w:t>小艺帮助手仅提供手机安卓、鸿蒙和IOS版本，不支持各种安卓、鸿蒙平板和iPad，敬请谅解！</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480"/>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注意事项：</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480"/>
        <w:jc w:val="left"/>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请在考试前务必充分进行考前练习和模拟考试，以免在正式考试中因双机位操作、架设等耽误考试；请确保辅助机位至少有10G内存，录制时间越长，需要预留的内存空间越多，以免出现拍摄中内存不足，视频无法保存影响考试。</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jc w:val="left"/>
        <w:textAlignment w:val="auto"/>
        <w:outlineLvl w:val="1"/>
        <w:rPr>
          <w:rFonts w:ascii="仿宋" w:hAnsi="仿宋" w:eastAsia="仿宋" w:cs="Tahoma"/>
          <w:color w:val="auto"/>
          <w:kern w:val="0"/>
          <w:sz w:val="28"/>
          <w:szCs w:val="28"/>
        </w:rPr>
      </w:pPr>
      <w:bookmarkStart w:id="18" w:name="_Toc53837999"/>
      <w:bookmarkEnd w:id="18"/>
      <w:r>
        <w:rPr>
          <w:rFonts w:hint="eastAsia" w:ascii="仿宋" w:hAnsi="仿宋" w:eastAsia="仿宋" w:cs="Tahoma"/>
          <w:b/>
          <w:bCs/>
          <w:color w:val="auto"/>
          <w:kern w:val="0"/>
          <w:sz w:val="28"/>
          <w:szCs w:val="28"/>
        </w:rPr>
        <w:t>5.2扫码</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480"/>
        <w:jc w:val="left"/>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无论是正式考试还是模拟考试，在主机（小艺帮app）上点击“模拟考试”或“正式考试”，进入考试页面，页面下方会出现小艺帮助手二维码查看入口，点击打开二维码，使用辅机（小艺帮助手app）扫描二维码进入。</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left="0"/>
        <w:jc w:val="center"/>
        <w:textAlignment w:val="auto"/>
        <w:rPr>
          <w:rFonts w:ascii="仿宋" w:hAnsi="仿宋" w:eastAsia="仿宋" w:cs="Tahoma"/>
          <w:color w:val="666666"/>
          <w:kern w:val="0"/>
          <w:sz w:val="28"/>
          <w:szCs w:val="28"/>
        </w:rPr>
      </w:pPr>
      <w:r>
        <w:rPr>
          <w:rFonts w:ascii="仿宋" w:hAnsi="仿宋" w:eastAsia="仿宋" w:cs="Tahoma"/>
          <w:color w:val="666666"/>
          <w:kern w:val="0"/>
          <w:sz w:val="28"/>
          <w:szCs w:val="28"/>
        </w:rPr>
        <w:drawing>
          <wp:inline distT="0" distB="0" distL="114300" distR="114300">
            <wp:extent cx="1095375" cy="2133600"/>
            <wp:effectExtent l="0" t="0" r="9525" b="0"/>
            <wp:docPr id="35" name="图片 35" descr="http://www.hebart.com/__local/4/3B/9C/059B67C34C2675D811895CF2ADD_865EBBE2_19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http://www.hebart.com/__local/4/3B/9C/059B67C34C2675D811895CF2ADD_865EBBE2_19458.png"/>
                    <pic:cNvPicPr>
                      <a:picLocks noChangeAspect="1"/>
                    </pic:cNvPicPr>
                  </pic:nvPicPr>
                  <pic:blipFill>
                    <a:blip r:embed="rId38"/>
                    <a:stretch>
                      <a:fillRect/>
                    </a:stretch>
                  </pic:blipFill>
                  <pic:spPr>
                    <a:xfrm>
                      <a:off x="0" y="0"/>
                      <a:ext cx="1095375" cy="2133600"/>
                    </a:xfrm>
                    <a:prstGeom prst="rect">
                      <a:avLst/>
                    </a:prstGeom>
                    <a:noFill/>
                    <a:ln>
                      <a:noFill/>
                    </a:ln>
                  </pic:spPr>
                </pic:pic>
              </a:graphicData>
            </a:graphic>
          </wp:inline>
        </w:drawing>
      </w:r>
      <w:r>
        <w:rPr>
          <w:rFonts w:ascii="仿宋" w:hAnsi="仿宋" w:eastAsia="仿宋" w:cs="Tahoma"/>
          <w:color w:val="666666"/>
          <w:kern w:val="0"/>
          <w:sz w:val="28"/>
          <w:szCs w:val="28"/>
        </w:rPr>
        <w:drawing>
          <wp:inline distT="0" distB="0" distL="114300" distR="114300">
            <wp:extent cx="1162050" cy="2124075"/>
            <wp:effectExtent l="0" t="0" r="0" b="9525"/>
            <wp:docPr id="34" name="图片 36" descr="http://www.hebart.com/__local/7/2A/F0/1B42A579DCFD1F6315A76AB83EE_08F896B3_43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6" descr="http://www.hebart.com/__local/7/2A/F0/1B42A579DCFD1F6315A76AB83EE_08F896B3_438E.jpg"/>
                    <pic:cNvPicPr>
                      <a:picLocks noChangeAspect="1"/>
                    </pic:cNvPicPr>
                  </pic:nvPicPr>
                  <pic:blipFill>
                    <a:blip r:embed="rId39"/>
                    <a:stretch>
                      <a:fillRect/>
                    </a:stretch>
                  </pic:blipFill>
                  <pic:spPr>
                    <a:xfrm>
                      <a:off x="0" y="0"/>
                      <a:ext cx="1162050" cy="2124075"/>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482"/>
        <w:textAlignment w:val="auto"/>
        <w:rPr>
          <w:rFonts w:ascii="仿宋" w:hAnsi="仿宋" w:eastAsia="仿宋" w:cs="Tahoma"/>
          <w:color w:val="auto"/>
          <w:kern w:val="0"/>
          <w:sz w:val="28"/>
          <w:szCs w:val="28"/>
        </w:rPr>
      </w:pPr>
      <w:bookmarkStart w:id="19" w:name="_Toc53838000"/>
      <w:bookmarkEnd w:id="19"/>
      <w:r>
        <w:rPr>
          <w:rFonts w:hint="eastAsia" w:ascii="仿宋" w:hAnsi="仿宋" w:eastAsia="仿宋" w:cs="Tahoma"/>
          <w:color w:val="auto"/>
          <w:kern w:val="0"/>
          <w:sz w:val="28"/>
          <w:szCs w:val="28"/>
        </w:rPr>
        <w:t>如果扫码失败，请根据提示调整后再扫码尝试，或者根据屏幕提示点击“点击此处”，填写考试码和主机位考试账号。小艺帮助手考试码查找位置见下图红框处所示。</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482"/>
        <w:textAlignment w:val="auto"/>
        <w:rPr>
          <w:rFonts w:ascii="仿宋" w:hAnsi="仿宋" w:eastAsia="仿宋" w:cs="Tahoma"/>
          <w:color w:val="666666"/>
          <w:kern w:val="0"/>
          <w:sz w:val="28"/>
          <w:szCs w:val="28"/>
        </w:rPr>
      </w:pPr>
      <w:r>
        <w:rPr>
          <w:rFonts w:hint="eastAsia" w:ascii="仿宋" w:hAnsi="仿宋" w:eastAsia="仿宋" w:cs="Tahoma"/>
          <w:color w:val="FF0000"/>
          <w:kern w:val="0"/>
          <w:sz w:val="28"/>
          <w:szCs w:val="28"/>
        </w:rPr>
        <w:t>一场考试只有一个二维码，最多只支持3台手机扫码，超过3台无法再扫描。请注意一定不要随便外泄二维码，导致无法进行辅机拍摄。</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left="0" w:firstLine="0"/>
        <w:jc w:val="center"/>
        <w:textAlignment w:val="auto"/>
        <w:rPr>
          <w:rFonts w:ascii="仿宋" w:hAnsi="仿宋" w:eastAsia="仿宋" w:cs="Tahoma"/>
          <w:color w:val="666666"/>
          <w:kern w:val="0"/>
          <w:sz w:val="28"/>
          <w:szCs w:val="28"/>
        </w:rPr>
      </w:pPr>
      <w:r>
        <w:rPr>
          <w:rFonts w:ascii="仿宋" w:hAnsi="仿宋" w:eastAsia="仿宋" w:cs="Tahoma"/>
          <w:color w:val="666666"/>
          <w:kern w:val="0"/>
          <w:sz w:val="28"/>
          <w:szCs w:val="28"/>
        </w:rPr>
        <w:drawing>
          <wp:inline distT="0" distB="0" distL="114300" distR="114300">
            <wp:extent cx="1381125" cy="1781175"/>
            <wp:effectExtent l="0" t="0" r="9525" b="9525"/>
            <wp:docPr id="37" name="图片 37" descr="http://www.hebart.com/__local/2/7E/4E/45BE380EACDD1DA8313C62A7385_455C95AA_1A9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http://www.hebart.com/__local/2/7E/4E/45BE380EACDD1DA8313C62A7385_455C95AA_1A96B.png"/>
                    <pic:cNvPicPr>
                      <a:picLocks noChangeAspect="1"/>
                    </pic:cNvPicPr>
                  </pic:nvPicPr>
                  <pic:blipFill>
                    <a:blip r:embed="rId40"/>
                    <a:stretch>
                      <a:fillRect/>
                    </a:stretch>
                  </pic:blipFill>
                  <pic:spPr>
                    <a:xfrm>
                      <a:off x="0" y="0"/>
                      <a:ext cx="1381125" cy="1781175"/>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jc w:val="left"/>
        <w:textAlignment w:val="auto"/>
        <w:outlineLvl w:val="1"/>
        <w:rPr>
          <w:rFonts w:ascii="仿宋" w:hAnsi="仿宋" w:eastAsia="仿宋" w:cs="Tahoma"/>
          <w:color w:val="auto"/>
          <w:kern w:val="0"/>
          <w:sz w:val="28"/>
          <w:szCs w:val="28"/>
        </w:rPr>
      </w:pPr>
      <w:r>
        <w:rPr>
          <w:rFonts w:hint="eastAsia" w:ascii="仿宋" w:hAnsi="仿宋" w:eastAsia="仿宋" w:cs="Tahoma"/>
          <w:b/>
          <w:bCs/>
          <w:color w:val="auto"/>
          <w:kern w:val="0"/>
          <w:sz w:val="28"/>
          <w:szCs w:val="28"/>
        </w:rPr>
        <w:t>5.3确认考试信息</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480"/>
        <w:textAlignment w:val="auto"/>
        <w:rPr>
          <w:rFonts w:ascii="仿宋" w:hAnsi="仿宋" w:eastAsia="仿宋" w:cs="Tahoma"/>
          <w:color w:val="666666"/>
          <w:kern w:val="0"/>
          <w:sz w:val="28"/>
          <w:szCs w:val="28"/>
        </w:rPr>
      </w:pPr>
      <w:r>
        <w:rPr>
          <w:rFonts w:hint="eastAsia" w:ascii="仿宋" w:hAnsi="仿宋" w:eastAsia="仿宋" w:cs="Tahoma"/>
          <w:color w:val="auto"/>
          <w:kern w:val="0"/>
          <w:sz w:val="28"/>
          <w:szCs w:val="28"/>
        </w:rPr>
        <w:t>识别二维码后进入确认考试页面，请仔细确认“考生信息”、“考试信息”、“录制提醒”等内容，确认完成后点击与主机对应的考试科目“去录制”。</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left="0" w:firstLine="0"/>
        <w:jc w:val="center"/>
        <w:textAlignment w:val="auto"/>
        <w:rPr>
          <w:rFonts w:ascii="仿宋" w:hAnsi="仿宋" w:eastAsia="仿宋" w:cs="Tahoma"/>
          <w:color w:val="666666"/>
          <w:kern w:val="0"/>
          <w:sz w:val="28"/>
          <w:szCs w:val="28"/>
        </w:rPr>
      </w:pPr>
      <w:r>
        <w:rPr>
          <w:rFonts w:ascii="仿宋" w:hAnsi="仿宋" w:eastAsia="仿宋" w:cs="Tahoma"/>
          <w:color w:val="666666"/>
          <w:kern w:val="0"/>
          <w:sz w:val="28"/>
          <w:szCs w:val="28"/>
        </w:rPr>
        <w:drawing>
          <wp:inline distT="0" distB="0" distL="114300" distR="114300">
            <wp:extent cx="1628775" cy="2924175"/>
            <wp:effectExtent l="0" t="0" r="9525" b="9525"/>
            <wp:docPr id="38" name="图片 38" descr="http://www.hebart.com/__local/6/EB/47/88A222514B73BC63AB32D7E33A1_B2B4292F_337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http://www.hebart.com/__local/6/EB/47/88A222514B73BC63AB32D7E33A1_B2B4292F_3371A.png"/>
                    <pic:cNvPicPr>
                      <a:picLocks noChangeAspect="1"/>
                    </pic:cNvPicPr>
                  </pic:nvPicPr>
                  <pic:blipFill>
                    <a:blip r:embed="rId41"/>
                    <a:stretch>
                      <a:fillRect/>
                    </a:stretch>
                  </pic:blipFill>
                  <pic:spPr>
                    <a:xfrm>
                      <a:off x="0" y="0"/>
                      <a:ext cx="1628775" cy="2924175"/>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jc w:val="left"/>
        <w:textAlignment w:val="auto"/>
        <w:outlineLvl w:val="1"/>
        <w:rPr>
          <w:rFonts w:ascii="仿宋" w:hAnsi="仿宋" w:eastAsia="仿宋" w:cs="Tahoma"/>
          <w:color w:val="auto"/>
          <w:kern w:val="0"/>
          <w:sz w:val="28"/>
          <w:szCs w:val="28"/>
        </w:rPr>
      </w:pPr>
      <w:r>
        <w:rPr>
          <w:rFonts w:hint="eastAsia" w:ascii="仿宋" w:hAnsi="仿宋" w:eastAsia="仿宋" w:cs="Tahoma"/>
          <w:b/>
          <w:bCs/>
          <w:color w:val="auto"/>
          <w:kern w:val="0"/>
          <w:sz w:val="28"/>
          <w:szCs w:val="28"/>
        </w:rPr>
        <w:t>5.4考前录像及调整</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480"/>
        <w:textAlignment w:val="auto"/>
        <w:rPr>
          <w:rFonts w:ascii="仿宋" w:hAnsi="仿宋" w:eastAsia="仿宋" w:cs="Tahoma"/>
          <w:color w:val="666666"/>
          <w:kern w:val="0"/>
          <w:sz w:val="28"/>
          <w:szCs w:val="28"/>
        </w:rPr>
      </w:pPr>
      <w:r>
        <w:rPr>
          <w:rFonts w:hint="eastAsia" w:ascii="仿宋" w:hAnsi="仿宋" w:eastAsia="仿宋" w:cs="Tahoma"/>
          <w:color w:val="auto"/>
          <w:kern w:val="0"/>
          <w:sz w:val="28"/>
          <w:szCs w:val="28"/>
        </w:rPr>
        <w:t>进入录制界面后，根据自己的需要切换前后置摄像头，按照学校的要求摆放主辅机位，随后点击“开始录制”按钮进行录制，</w:t>
      </w:r>
      <w:r>
        <w:rPr>
          <w:rFonts w:hint="eastAsia" w:ascii="仿宋" w:hAnsi="仿宋" w:eastAsia="仿宋" w:cs="Tahoma"/>
          <w:color w:val="FF0000"/>
          <w:kern w:val="0"/>
          <w:sz w:val="28"/>
          <w:szCs w:val="28"/>
        </w:rPr>
        <w:t>请务必在主机开始考试录制视频前开启辅机录制</w:t>
      </w:r>
      <w:r>
        <w:rPr>
          <w:rFonts w:hint="eastAsia" w:ascii="仿宋" w:hAnsi="仿宋" w:eastAsia="仿宋" w:cs="Tahoma"/>
          <w:color w:val="auto"/>
          <w:kern w:val="0"/>
          <w:sz w:val="28"/>
          <w:szCs w:val="28"/>
        </w:rPr>
        <w:t>，以免影响考试时间。</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left="0"/>
        <w:jc w:val="center"/>
        <w:textAlignment w:val="auto"/>
        <w:rPr>
          <w:rFonts w:ascii="仿宋" w:hAnsi="仿宋" w:eastAsia="仿宋" w:cs="Tahoma"/>
          <w:color w:val="666666"/>
          <w:kern w:val="0"/>
          <w:sz w:val="28"/>
          <w:szCs w:val="28"/>
        </w:rPr>
      </w:pPr>
      <w:r>
        <w:rPr>
          <w:rFonts w:ascii="Calibri" w:hAnsi="Calibri" w:eastAsia="仿宋" w:cs="Calibri"/>
          <w:color w:val="666666"/>
          <w:kern w:val="0"/>
          <w:sz w:val="28"/>
          <w:szCs w:val="28"/>
        </w:rPr>
        <w:t> </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left="0"/>
        <w:jc w:val="center"/>
        <w:textAlignment w:val="auto"/>
        <w:rPr>
          <w:rFonts w:ascii="仿宋" w:hAnsi="仿宋" w:eastAsia="仿宋" w:cs="Tahoma"/>
          <w:color w:val="666666"/>
          <w:kern w:val="0"/>
          <w:sz w:val="28"/>
          <w:szCs w:val="28"/>
        </w:rPr>
      </w:pPr>
      <w:r>
        <w:rPr>
          <w:rFonts w:ascii="仿宋" w:hAnsi="仿宋" w:eastAsia="仿宋" w:cs="Tahoma"/>
          <w:color w:val="666666"/>
          <w:kern w:val="0"/>
          <w:sz w:val="28"/>
          <w:szCs w:val="28"/>
        </w:rPr>
        <w:drawing>
          <wp:inline distT="0" distB="0" distL="114300" distR="114300">
            <wp:extent cx="4495800" cy="2038350"/>
            <wp:effectExtent l="0" t="0" r="0" b="0"/>
            <wp:docPr id="39" name="图片 39" descr="http://www.hebart.com/__local/A/38/A5/D73ABAF4033A3B469018EEFA6C0_EF5A0082_62D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http://www.hebart.com/__local/A/38/A5/D73ABAF4033A3B469018EEFA6C0_EF5A0082_62DF2.png"/>
                    <pic:cNvPicPr>
                      <a:picLocks noChangeAspect="1"/>
                    </pic:cNvPicPr>
                  </pic:nvPicPr>
                  <pic:blipFill>
                    <a:blip r:embed="rId42"/>
                    <a:stretch>
                      <a:fillRect/>
                    </a:stretch>
                  </pic:blipFill>
                  <pic:spPr>
                    <a:xfrm>
                      <a:off x="0" y="0"/>
                      <a:ext cx="4495800" cy="2038350"/>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jc w:val="left"/>
        <w:textAlignment w:val="auto"/>
        <w:outlineLvl w:val="1"/>
        <w:rPr>
          <w:rFonts w:ascii="仿宋" w:hAnsi="仿宋" w:eastAsia="仿宋" w:cs="Tahoma"/>
          <w:color w:val="auto"/>
          <w:kern w:val="0"/>
          <w:sz w:val="28"/>
          <w:szCs w:val="28"/>
        </w:rPr>
      </w:pPr>
      <w:bookmarkStart w:id="20" w:name="_Toc53838001"/>
      <w:bookmarkEnd w:id="20"/>
      <w:r>
        <w:rPr>
          <w:rFonts w:hint="eastAsia" w:ascii="仿宋" w:hAnsi="仿宋" w:eastAsia="仿宋" w:cs="Tahoma"/>
          <w:b/>
          <w:bCs/>
          <w:color w:val="auto"/>
          <w:kern w:val="0"/>
          <w:sz w:val="28"/>
          <w:szCs w:val="28"/>
        </w:rPr>
        <w:t>5.5正式录制</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480"/>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正式考试时的辅机位录制过程中，会实时显示已录制时长和录制结束时间。完成主机的当前科目考试后，辅机即可点击“完成录制”按钮，进入提交页面，或继续进行其他科目的录制，最后一键提交所有辅机录制视频。</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480"/>
        <w:textAlignment w:val="auto"/>
        <w:rPr>
          <w:rFonts w:ascii="仿宋" w:hAnsi="仿宋" w:eastAsia="仿宋" w:cs="Tahoma"/>
          <w:color w:val="666666"/>
          <w:kern w:val="0"/>
          <w:sz w:val="28"/>
          <w:szCs w:val="28"/>
        </w:rPr>
      </w:pPr>
      <w:r>
        <w:rPr>
          <w:rFonts w:hint="eastAsia" w:ascii="仿宋" w:hAnsi="仿宋" w:eastAsia="仿宋" w:cs="Tahoma"/>
          <w:b/>
          <w:bCs/>
          <w:color w:val="FF0000"/>
          <w:kern w:val="0"/>
          <w:sz w:val="28"/>
          <w:szCs w:val="28"/>
        </w:rPr>
        <w:t>每个科目有对应的辅机位录制入口，开启辅机位科目录制后，再开启对应科目的主机位录制。</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480"/>
        <w:textAlignment w:val="auto"/>
        <w:rPr>
          <w:rFonts w:ascii="仿宋" w:hAnsi="仿宋" w:eastAsia="仿宋" w:cs="Tahoma"/>
          <w:color w:val="666666"/>
          <w:kern w:val="0"/>
          <w:sz w:val="28"/>
          <w:szCs w:val="28"/>
        </w:rPr>
      </w:pPr>
      <w:r>
        <w:rPr>
          <w:rFonts w:hint="eastAsia" w:ascii="仿宋" w:hAnsi="仿宋" w:eastAsia="仿宋" w:cs="Tahoma"/>
          <w:color w:val="000000"/>
          <w:kern w:val="0"/>
          <w:sz w:val="28"/>
          <w:szCs w:val="28"/>
        </w:rPr>
        <w:t>一个科目如有多次录制机会，进行完一次录制后，可暂停辅机位录制，回到首页。等进行下一次录制前再进入录制。辅机位会记录每次拍摄的中断次数录制时间。</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480"/>
        <w:textAlignment w:val="auto"/>
        <w:rPr>
          <w:rFonts w:ascii="仿宋" w:hAnsi="仿宋" w:eastAsia="仿宋" w:cs="Tahoma"/>
          <w:color w:val="666666"/>
          <w:kern w:val="0"/>
          <w:sz w:val="28"/>
          <w:szCs w:val="28"/>
        </w:rPr>
      </w:pPr>
      <w:r>
        <w:rPr>
          <w:rFonts w:hint="eastAsia" w:ascii="仿宋" w:hAnsi="仿宋" w:eastAsia="仿宋" w:cs="Tahoma"/>
          <w:color w:val="000000"/>
          <w:kern w:val="0"/>
          <w:sz w:val="28"/>
          <w:szCs w:val="28"/>
        </w:rPr>
        <w:t>如在录制过程中不小心触碰完成录制按钮或中断了录制，请尽快回到录制页面，点击考试记录上“继续录制”按钮，即可重新回到录制页面，请确保辅机位扫描的是当前主机位正在录制科目的考试二维码。也可以重新扫描此考试专业的二维码，回到录制页面。</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480"/>
        <w:textAlignment w:val="auto"/>
        <w:rPr>
          <w:rFonts w:ascii="仿宋" w:hAnsi="仿宋" w:eastAsia="仿宋" w:cs="Tahoma"/>
          <w:color w:val="666666"/>
          <w:kern w:val="0"/>
          <w:sz w:val="28"/>
          <w:szCs w:val="28"/>
        </w:rPr>
      </w:pPr>
      <w:r>
        <w:rPr>
          <w:rFonts w:hint="eastAsia" w:ascii="仿宋" w:hAnsi="仿宋" w:eastAsia="仿宋" w:cs="Tahoma"/>
          <w:color w:val="FF0000"/>
          <w:kern w:val="0"/>
          <w:sz w:val="28"/>
          <w:szCs w:val="28"/>
        </w:rPr>
        <w:t>请务必确保主、辅机位录制的是同一场考试，否则后果自负。</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left="0"/>
        <w:jc w:val="center"/>
        <w:textAlignment w:val="auto"/>
        <w:rPr>
          <w:rFonts w:ascii="仿宋" w:hAnsi="仿宋" w:eastAsia="仿宋" w:cs="Tahoma"/>
          <w:color w:val="666666"/>
          <w:kern w:val="0"/>
          <w:sz w:val="28"/>
          <w:szCs w:val="28"/>
        </w:rPr>
      </w:pPr>
      <w:r>
        <w:rPr>
          <w:rFonts w:ascii="仿宋" w:hAnsi="仿宋" w:eastAsia="仿宋" w:cs="Tahoma"/>
          <w:color w:val="666666"/>
          <w:kern w:val="0"/>
          <w:sz w:val="28"/>
          <w:szCs w:val="28"/>
        </w:rPr>
        <w:drawing>
          <wp:inline distT="0" distB="0" distL="114300" distR="114300">
            <wp:extent cx="4981575" cy="2314575"/>
            <wp:effectExtent l="0" t="0" r="9525" b="9525"/>
            <wp:docPr id="40" name="图片 40" descr="http://www.hebart.com/__local/5/04/58/30CE3356C415FF240F86FEBBE6E_6C3E24D3_7C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http://www.hebart.com/__local/5/04/58/30CE3356C415FF240F86FEBBE6E_6C3E24D3_7C643.png"/>
                    <pic:cNvPicPr>
                      <a:picLocks noChangeAspect="1"/>
                    </pic:cNvPicPr>
                  </pic:nvPicPr>
                  <pic:blipFill>
                    <a:blip r:embed="rId43"/>
                    <a:stretch>
                      <a:fillRect/>
                    </a:stretch>
                  </pic:blipFill>
                  <pic:spPr>
                    <a:xfrm>
                      <a:off x="0" y="0"/>
                      <a:ext cx="4981575" cy="2314575"/>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left="0"/>
        <w:jc w:val="center"/>
        <w:textAlignment w:val="auto"/>
        <w:rPr>
          <w:rFonts w:ascii="仿宋" w:hAnsi="仿宋" w:eastAsia="仿宋" w:cs="Tahoma"/>
          <w:color w:val="666666"/>
          <w:kern w:val="0"/>
          <w:sz w:val="28"/>
          <w:szCs w:val="28"/>
        </w:rPr>
      </w:pPr>
      <w:r>
        <w:rPr>
          <w:rFonts w:ascii="仿宋" w:hAnsi="仿宋" w:eastAsia="仿宋" w:cs="Tahoma"/>
          <w:color w:val="666666"/>
          <w:kern w:val="0"/>
          <w:sz w:val="28"/>
          <w:szCs w:val="28"/>
        </w:rPr>
        <w:drawing>
          <wp:inline distT="0" distB="0" distL="114300" distR="114300">
            <wp:extent cx="1447800" cy="2819400"/>
            <wp:effectExtent l="0" t="0" r="0" b="0"/>
            <wp:docPr id="41" name="图片 41" descr="http://www.hebart.com/__local/C/BD/5C/375DA6DE80E4C0078F4EE63EC56_AD0885EA_2C1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http://www.hebart.com/__local/C/BD/5C/375DA6DE80E4C0078F4EE63EC56_AD0885EA_2C1A2.png"/>
                    <pic:cNvPicPr>
                      <a:picLocks noChangeAspect="1"/>
                    </pic:cNvPicPr>
                  </pic:nvPicPr>
                  <pic:blipFill>
                    <a:blip r:embed="rId44"/>
                    <a:stretch>
                      <a:fillRect/>
                    </a:stretch>
                  </pic:blipFill>
                  <pic:spPr>
                    <a:xfrm>
                      <a:off x="0" y="0"/>
                      <a:ext cx="1447800" cy="2819400"/>
                    </a:xfrm>
                    <a:prstGeom prst="rect">
                      <a:avLst/>
                    </a:prstGeom>
                    <a:noFill/>
                    <a:ln>
                      <a:noFill/>
                    </a:ln>
                  </pic:spPr>
                </pic:pic>
              </a:graphicData>
            </a:graphic>
          </wp:inline>
        </w:drawing>
      </w:r>
      <w:r>
        <w:rPr>
          <w:rFonts w:ascii="仿宋" w:hAnsi="仿宋" w:eastAsia="仿宋" w:cs="Tahoma"/>
          <w:color w:val="666666"/>
          <w:kern w:val="0"/>
          <w:sz w:val="28"/>
          <w:szCs w:val="28"/>
        </w:rPr>
        <w:drawing>
          <wp:inline distT="0" distB="0" distL="114300" distR="114300">
            <wp:extent cx="1504950" cy="2819400"/>
            <wp:effectExtent l="0" t="0" r="0" b="0"/>
            <wp:docPr id="42" name="图片 42" descr="http://www.hebart.com/__local/7/69/DE/0913CC43669EB80EF4018F491D0_AD854CA2_2DD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http://www.hebart.com/__local/7/69/DE/0913CC43669EB80EF4018F491D0_AD854CA2_2DD62.png"/>
                    <pic:cNvPicPr>
                      <a:picLocks noChangeAspect="1"/>
                    </pic:cNvPicPr>
                  </pic:nvPicPr>
                  <pic:blipFill>
                    <a:blip r:embed="rId45"/>
                    <a:stretch>
                      <a:fillRect/>
                    </a:stretch>
                  </pic:blipFill>
                  <pic:spPr>
                    <a:xfrm>
                      <a:off x="0" y="0"/>
                      <a:ext cx="1504950" cy="2819400"/>
                    </a:xfrm>
                    <a:prstGeom prst="rect">
                      <a:avLst/>
                    </a:prstGeom>
                    <a:noFill/>
                    <a:ln>
                      <a:noFill/>
                    </a:ln>
                  </pic:spPr>
                </pic:pic>
              </a:graphicData>
            </a:graphic>
          </wp:inline>
        </w:drawing>
      </w:r>
      <w:r>
        <w:rPr>
          <w:rFonts w:ascii="仿宋" w:hAnsi="仿宋" w:eastAsia="仿宋" w:cs="Tahoma"/>
          <w:color w:val="666666"/>
          <w:kern w:val="0"/>
          <w:sz w:val="28"/>
          <w:szCs w:val="28"/>
        </w:rPr>
        <w:drawing>
          <wp:inline distT="0" distB="0" distL="114300" distR="114300">
            <wp:extent cx="1495425" cy="2819400"/>
            <wp:effectExtent l="0" t="0" r="9525" b="0"/>
            <wp:docPr id="43" name="图片 43" descr="http://www.hebart.com/__local/E/39/5A/2BCECBA9AFA92DDA7470A464C80_6D46ED9E_2D8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http://www.hebart.com/__local/E/39/5A/2BCECBA9AFA92DDA7470A464C80_6D46ED9E_2D8C2.png"/>
                    <pic:cNvPicPr>
                      <a:picLocks noChangeAspect="1"/>
                    </pic:cNvPicPr>
                  </pic:nvPicPr>
                  <pic:blipFill>
                    <a:blip r:embed="rId46"/>
                    <a:stretch>
                      <a:fillRect/>
                    </a:stretch>
                  </pic:blipFill>
                  <pic:spPr>
                    <a:xfrm>
                      <a:off x="0" y="0"/>
                      <a:ext cx="1495425" cy="2819400"/>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jc w:val="left"/>
        <w:textAlignment w:val="auto"/>
        <w:outlineLvl w:val="1"/>
        <w:rPr>
          <w:rFonts w:ascii="仿宋" w:hAnsi="仿宋" w:eastAsia="仿宋" w:cs="Tahoma"/>
          <w:color w:val="auto"/>
          <w:kern w:val="0"/>
          <w:sz w:val="28"/>
          <w:szCs w:val="28"/>
        </w:rPr>
      </w:pPr>
      <w:bookmarkStart w:id="21" w:name="_Toc53838002"/>
      <w:bookmarkEnd w:id="21"/>
      <w:r>
        <w:rPr>
          <w:rFonts w:hint="eastAsia" w:ascii="仿宋" w:hAnsi="仿宋" w:eastAsia="仿宋" w:cs="Tahoma"/>
          <w:b/>
          <w:bCs/>
          <w:color w:val="auto"/>
          <w:kern w:val="0"/>
          <w:sz w:val="28"/>
          <w:szCs w:val="28"/>
        </w:rPr>
        <w:t>5.6提交视频</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480"/>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主机的正式考试视频提交后，请及时提交辅机对应录制科目视频。提交后即可看到上传进度，请</w:t>
      </w:r>
      <w:r>
        <w:rPr>
          <w:rFonts w:hint="eastAsia" w:ascii="仿宋" w:hAnsi="仿宋" w:eastAsia="仿宋" w:cs="Tahoma"/>
          <w:b/>
          <w:bCs/>
          <w:color w:val="FF0000"/>
          <w:kern w:val="0"/>
          <w:sz w:val="28"/>
          <w:szCs w:val="28"/>
        </w:rPr>
        <w:t>务必</w:t>
      </w:r>
      <w:r>
        <w:rPr>
          <w:rFonts w:hint="eastAsia" w:ascii="仿宋" w:hAnsi="仿宋" w:eastAsia="仿宋" w:cs="Tahoma"/>
          <w:color w:val="auto"/>
          <w:kern w:val="0"/>
          <w:sz w:val="28"/>
          <w:szCs w:val="28"/>
        </w:rPr>
        <w:t>关注视频上传进度，确保上传成功。</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480"/>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正式考试时，主机科目录制完成并提交完毕后，辅机才可提交对应科目的视频或者最后一键全部提交。录制完的视频无法查看，也不可更改。</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left="0" w:firstLine="0"/>
        <w:jc w:val="center"/>
        <w:textAlignment w:val="auto"/>
        <w:rPr>
          <w:rFonts w:ascii="仿宋" w:hAnsi="仿宋" w:eastAsia="仿宋" w:cs="Tahoma"/>
          <w:color w:val="666666"/>
          <w:kern w:val="0"/>
          <w:sz w:val="28"/>
          <w:szCs w:val="28"/>
        </w:rPr>
      </w:pPr>
      <w:r>
        <w:rPr>
          <w:rFonts w:ascii="仿宋" w:hAnsi="仿宋" w:eastAsia="仿宋" w:cs="Tahoma"/>
          <w:color w:val="666666"/>
          <w:kern w:val="0"/>
          <w:sz w:val="28"/>
          <w:szCs w:val="28"/>
        </w:rPr>
        <w:drawing>
          <wp:inline distT="0" distB="0" distL="114300" distR="114300">
            <wp:extent cx="1724025" cy="2981325"/>
            <wp:effectExtent l="0" t="0" r="9525" b="9525"/>
            <wp:docPr id="44" name="图片 44" descr="http://www.hebart.com/__local/3/C0/EA/9A31A78D399B9D07293DB5C4625_1EF1A5FC_37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http://www.hebart.com/__local/3/C0/EA/9A31A78D399B9D07293DB5C4625_1EF1A5FC_37828.png"/>
                    <pic:cNvPicPr>
                      <a:picLocks noChangeAspect="1"/>
                    </pic:cNvPicPr>
                  </pic:nvPicPr>
                  <pic:blipFill>
                    <a:blip r:embed="rId47"/>
                    <a:stretch>
                      <a:fillRect/>
                    </a:stretch>
                  </pic:blipFill>
                  <pic:spPr>
                    <a:xfrm>
                      <a:off x="0" y="0"/>
                      <a:ext cx="1724025" cy="2981325"/>
                    </a:xfrm>
                    <a:prstGeom prst="rect">
                      <a:avLst/>
                    </a:prstGeom>
                    <a:noFill/>
                    <a:ln>
                      <a:noFill/>
                    </a:ln>
                  </pic:spPr>
                </pic:pic>
              </a:graphicData>
            </a:graphic>
          </wp:inline>
        </w:drawing>
      </w:r>
      <w:r>
        <w:rPr>
          <w:rFonts w:ascii="仿宋" w:hAnsi="仿宋" w:eastAsia="仿宋" w:cs="Tahoma"/>
          <w:color w:val="666666"/>
          <w:kern w:val="0"/>
          <w:sz w:val="28"/>
          <w:szCs w:val="28"/>
        </w:rPr>
        <w:drawing>
          <wp:inline distT="0" distB="0" distL="114300" distR="114300">
            <wp:extent cx="1714500" cy="2990850"/>
            <wp:effectExtent l="0" t="0" r="0" b="0"/>
            <wp:docPr id="45" name="图片 45" descr="http://www.hebart.com/__local/9/F7/67/C084A3158EF03CEDF55C2B423A7_786518C0_37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http://www.hebart.com/__local/9/F7/67/C084A3158EF03CEDF55C2B423A7_786518C0_37615.png"/>
                    <pic:cNvPicPr>
                      <a:picLocks noChangeAspect="1"/>
                    </pic:cNvPicPr>
                  </pic:nvPicPr>
                  <pic:blipFill>
                    <a:blip r:embed="rId48"/>
                    <a:stretch>
                      <a:fillRect/>
                    </a:stretch>
                  </pic:blipFill>
                  <pic:spPr>
                    <a:xfrm>
                      <a:off x="0" y="0"/>
                      <a:ext cx="1714500" cy="2990850"/>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420"/>
        <w:textAlignment w:val="auto"/>
        <w:rPr>
          <w:rFonts w:hint="eastAsia" w:ascii="仿宋" w:hAnsi="仿宋" w:eastAsia="仿宋" w:cs="Tahoma"/>
          <w:color w:val="FF0000"/>
          <w:kern w:val="0"/>
          <w:sz w:val="28"/>
          <w:szCs w:val="28"/>
        </w:rPr>
      </w:pPr>
      <w:r>
        <w:rPr>
          <w:rFonts w:hint="eastAsia" w:ascii="仿宋" w:hAnsi="仿宋" w:eastAsia="仿宋" w:cs="Tahoma"/>
          <w:color w:val="FF0000"/>
          <w:kern w:val="0"/>
          <w:sz w:val="28"/>
          <w:szCs w:val="28"/>
        </w:rPr>
        <w:t>特别注意:</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420"/>
        <w:textAlignment w:val="auto"/>
        <w:rPr>
          <w:rFonts w:ascii="仿宋" w:hAnsi="仿宋" w:eastAsia="仿宋" w:cs="Tahoma"/>
          <w:color w:val="666666"/>
          <w:kern w:val="0"/>
          <w:sz w:val="28"/>
          <w:szCs w:val="28"/>
        </w:rPr>
      </w:pPr>
      <w:r>
        <w:rPr>
          <w:rFonts w:hint="eastAsia" w:ascii="仿宋" w:hAnsi="仿宋" w:eastAsia="仿宋" w:cs="Tahoma"/>
          <w:color w:val="FF0000"/>
          <w:kern w:val="0"/>
          <w:sz w:val="28"/>
          <w:szCs w:val="28"/>
        </w:rPr>
        <w:t>(1)全部视频上传成功前，一定不要使用手机管家清理手机内存、垃圾数据，考试时间结束后48小时内一定不要卸载 APP。</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420"/>
        <w:textAlignment w:val="auto"/>
        <w:rPr>
          <w:rFonts w:ascii="仿宋" w:hAnsi="仿宋" w:eastAsia="仿宋" w:cs="Tahoma"/>
          <w:color w:val="666666"/>
          <w:kern w:val="0"/>
          <w:sz w:val="28"/>
          <w:szCs w:val="28"/>
        </w:rPr>
      </w:pPr>
      <w:r>
        <w:rPr>
          <w:rFonts w:hint="eastAsia" w:ascii="仿宋" w:hAnsi="仿宋" w:eastAsia="仿宋" w:cs="Tahoma"/>
          <w:color w:val="FF0000"/>
          <w:kern w:val="0"/>
          <w:sz w:val="28"/>
          <w:szCs w:val="28"/>
        </w:rPr>
        <w:t>(2)双机位考试时，提交主机位科目视频后，辅机位对应科目的视频才可以提交；</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480"/>
        <w:textAlignment w:val="auto"/>
        <w:rPr>
          <w:rFonts w:ascii="仿宋" w:hAnsi="仿宋" w:eastAsia="仿宋" w:cs="Tahoma"/>
          <w:color w:val="666666"/>
          <w:kern w:val="0"/>
          <w:sz w:val="28"/>
          <w:szCs w:val="28"/>
        </w:rPr>
      </w:pPr>
      <w:r>
        <w:rPr>
          <w:rFonts w:hint="eastAsia" w:ascii="仿宋" w:hAnsi="仿宋" w:eastAsia="仿宋" w:cs="Tahoma"/>
          <w:color w:val="FF0000"/>
          <w:kern w:val="0"/>
          <w:sz w:val="28"/>
          <w:szCs w:val="28"/>
        </w:rPr>
        <w:t>(3)一个科目的考试，从考试开始到结束，辅机位只能使用同一台手机，切勿更换手机。</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420"/>
        <w:textAlignment w:val="auto"/>
        <w:rPr>
          <w:rFonts w:ascii="仿宋" w:hAnsi="仿宋" w:eastAsia="仿宋" w:cs="Tahoma"/>
          <w:color w:val="666666"/>
          <w:kern w:val="0"/>
          <w:sz w:val="28"/>
          <w:szCs w:val="28"/>
        </w:rPr>
      </w:pPr>
      <w:r>
        <w:rPr>
          <w:rFonts w:hint="eastAsia" w:ascii="仿宋" w:hAnsi="仿宋" w:eastAsia="仿宋" w:cs="Tahoma"/>
          <w:color w:val="FF0000"/>
          <w:kern w:val="0"/>
          <w:sz w:val="28"/>
          <w:szCs w:val="28"/>
        </w:rPr>
        <w:t>(4)考试视频全部提交后，请考生务必确认上传状态，不要退出小艺帮助手APP。如果视频上传失败，我们会提醒您【您有视频未提交成功！】，请点击进去重新提交，您可以切换Wi-Fi和4G网络进行尝试。</w:t>
      </w:r>
    </w:p>
    <w:p>
      <w:pPr>
        <w:keepNext w:val="0"/>
        <w:keepLines w:val="0"/>
        <w:pageBreakBefore w:val="0"/>
        <w:widowControl/>
        <w:shd w:val="clear" w:color="auto" w:fill="FFFFFF"/>
        <w:kinsoku/>
        <w:wordWrap/>
        <w:overflowPunct/>
        <w:topLinePunct w:val="0"/>
        <w:autoSpaceDE/>
        <w:autoSpaceDN/>
        <w:bidi w:val="0"/>
        <w:adjustRightInd/>
        <w:snapToGrid/>
        <w:spacing w:line="240" w:lineRule="auto"/>
        <w:textAlignment w:val="auto"/>
        <w:rPr>
          <w:rFonts w:ascii="仿宋" w:hAnsi="仿宋" w:eastAsia="仿宋" w:cs="Tahoma"/>
          <w:color w:val="666666"/>
          <w:kern w:val="0"/>
          <w:sz w:val="28"/>
          <w:szCs w:val="28"/>
        </w:rPr>
      </w:pPr>
    </w:p>
    <w:p>
      <w:pPr>
        <w:keepNext w:val="0"/>
        <w:keepLines w:val="0"/>
        <w:pageBreakBefore w:val="0"/>
        <w:widowControl/>
        <w:shd w:val="clear" w:color="auto" w:fill="FFFFFF"/>
        <w:kinsoku/>
        <w:wordWrap/>
        <w:overflowPunct/>
        <w:topLinePunct w:val="0"/>
        <w:autoSpaceDE/>
        <w:autoSpaceDN/>
        <w:bidi w:val="0"/>
        <w:adjustRightInd/>
        <w:snapToGrid/>
        <w:spacing w:line="240" w:lineRule="auto"/>
        <w:ind w:left="0" w:firstLine="0"/>
        <w:jc w:val="center"/>
        <w:textAlignment w:val="auto"/>
        <w:rPr>
          <w:rFonts w:ascii="仿宋" w:hAnsi="仿宋" w:eastAsia="仿宋" w:cs="Tahoma"/>
          <w:color w:val="666666"/>
          <w:kern w:val="0"/>
          <w:sz w:val="28"/>
          <w:szCs w:val="28"/>
        </w:rPr>
      </w:pPr>
      <w:r>
        <w:rPr>
          <w:rFonts w:ascii="仿宋" w:hAnsi="仿宋" w:eastAsia="仿宋" w:cs="Tahoma"/>
          <w:color w:val="666666"/>
          <w:kern w:val="0"/>
          <w:sz w:val="28"/>
          <w:szCs w:val="28"/>
        </w:rPr>
        <w:drawing>
          <wp:inline distT="0" distB="0" distL="114300" distR="114300">
            <wp:extent cx="1581150" cy="2781300"/>
            <wp:effectExtent l="0" t="0" r="0" b="0"/>
            <wp:docPr id="46" name="图片 46" descr="http://www.hebart.com/__local/F/CF/4F/17C5A47C436834B353B6BAA1521_074DF4A0_2F8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http://www.hebart.com/__local/F/CF/4F/17C5A47C436834B353B6BAA1521_074DF4A0_2F80A.png"/>
                    <pic:cNvPicPr>
                      <a:picLocks noChangeAspect="1"/>
                    </pic:cNvPicPr>
                  </pic:nvPicPr>
                  <pic:blipFill>
                    <a:blip r:embed="rId49"/>
                    <a:stretch>
                      <a:fillRect/>
                    </a:stretch>
                  </pic:blipFill>
                  <pic:spPr>
                    <a:xfrm>
                      <a:off x="0" y="0"/>
                      <a:ext cx="1581150" cy="2781300"/>
                    </a:xfrm>
                    <a:prstGeom prst="rect">
                      <a:avLst/>
                    </a:prstGeom>
                    <a:noFill/>
                    <a:ln>
                      <a:noFill/>
                    </a:ln>
                  </pic:spPr>
                </pic:pic>
              </a:graphicData>
            </a:graphic>
          </wp:inline>
        </w:drawing>
      </w:r>
      <w:r>
        <w:rPr>
          <w:rFonts w:ascii="仿宋" w:hAnsi="仿宋" w:eastAsia="仿宋" w:cs="Tahoma"/>
          <w:color w:val="666666"/>
          <w:kern w:val="0"/>
          <w:sz w:val="28"/>
          <w:szCs w:val="28"/>
        </w:rPr>
        <w:drawing>
          <wp:inline distT="0" distB="0" distL="114300" distR="114300">
            <wp:extent cx="1571625" cy="2762250"/>
            <wp:effectExtent l="0" t="0" r="9525" b="0"/>
            <wp:docPr id="47" name="图片 47" descr="http://www.hebart.com/__local/D/A6/D4/85BCF60AB6BD59992B256B21D43_B4AF394F_2E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http://www.hebart.com/__local/D/A6/D4/85BCF60AB6BD59992B256B21D43_B4AF394F_2EE50.png"/>
                    <pic:cNvPicPr>
                      <a:picLocks noChangeAspect="1"/>
                    </pic:cNvPicPr>
                  </pic:nvPicPr>
                  <pic:blipFill>
                    <a:blip r:embed="rId50"/>
                    <a:stretch>
                      <a:fillRect/>
                    </a:stretch>
                  </pic:blipFill>
                  <pic:spPr>
                    <a:xfrm>
                      <a:off x="0" y="0"/>
                      <a:ext cx="1571625" cy="2762250"/>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jc w:val="left"/>
        <w:textAlignment w:val="auto"/>
        <w:outlineLvl w:val="1"/>
        <w:rPr>
          <w:rFonts w:hint="eastAsia" w:ascii="仿宋" w:hAnsi="仿宋" w:eastAsia="仿宋" w:cs="Tahoma"/>
          <w:b/>
          <w:bCs/>
          <w:color w:val="auto"/>
          <w:kern w:val="0"/>
          <w:sz w:val="28"/>
          <w:szCs w:val="28"/>
        </w:rPr>
      </w:pPr>
      <w:bookmarkStart w:id="22" w:name="_Toc53838004"/>
      <w:bookmarkEnd w:id="22"/>
      <w:r>
        <w:rPr>
          <w:rFonts w:hint="eastAsia" w:ascii="仿宋" w:hAnsi="仿宋" w:eastAsia="仿宋" w:cs="Tahoma"/>
          <w:b/>
          <w:bCs/>
          <w:color w:val="auto"/>
          <w:kern w:val="0"/>
          <w:sz w:val="28"/>
          <w:szCs w:val="28"/>
        </w:rPr>
        <w:t>6.</w:t>
      </w:r>
      <w:bookmarkStart w:id="23" w:name="_Hlk53762029"/>
      <w:bookmarkEnd w:id="23"/>
      <w:bookmarkStart w:id="24" w:name="_Hlk53775099"/>
      <w:bookmarkEnd w:id="24"/>
      <w:r>
        <w:rPr>
          <w:rFonts w:hint="eastAsia" w:ascii="仿宋" w:hAnsi="仿宋" w:eastAsia="仿宋" w:cs="Tahoma"/>
          <w:b/>
          <w:bCs/>
          <w:color w:val="auto"/>
          <w:kern w:val="0"/>
          <w:sz w:val="28"/>
          <w:szCs w:val="28"/>
        </w:rPr>
        <w:t>技术咨询</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480"/>
        <w:textAlignment w:val="auto"/>
        <w:rPr>
          <w:rFonts w:hint="eastAsia" w:ascii="仿宋" w:hAnsi="仿宋" w:eastAsia="仿宋" w:cs="Tahoma"/>
          <w:color w:val="auto"/>
          <w:kern w:val="0"/>
          <w:sz w:val="28"/>
          <w:szCs w:val="28"/>
        </w:rPr>
      </w:pPr>
      <w:r>
        <w:rPr>
          <w:rFonts w:hint="eastAsia" w:ascii="仿宋" w:hAnsi="仿宋" w:eastAsia="仿宋" w:cs="Tahoma"/>
          <w:color w:val="auto"/>
          <w:kern w:val="0"/>
          <w:sz w:val="28"/>
          <w:szCs w:val="28"/>
        </w:rPr>
        <w:t>技术咨询QQ号：800180626</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480"/>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技术咨询电话：4001668807</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480"/>
        <w:textAlignment w:val="auto"/>
        <w:rPr>
          <w:rFonts w:ascii="仿宋" w:hAnsi="仿宋" w:eastAsia="仿宋" w:cs="Tahoma"/>
          <w:color w:val="auto"/>
          <w:kern w:val="0"/>
          <w:sz w:val="28"/>
          <w:szCs w:val="28"/>
        </w:rPr>
      </w:pPr>
      <w:r>
        <w:rPr>
          <w:rFonts w:hint="eastAsia" w:ascii="仿宋" w:hAnsi="仿宋" w:eastAsia="仿宋" w:cs="Tahoma"/>
          <w:color w:val="auto"/>
          <w:kern w:val="0"/>
          <w:sz w:val="28"/>
          <w:szCs w:val="28"/>
        </w:rPr>
        <w:t>服务时间：周一到周日，8:00-24:00，其他时间的咨询会延迟到当天8:00处理，敬请谅解！</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firstLine="480"/>
        <w:textAlignment w:val="auto"/>
        <w:rPr>
          <w:rFonts w:ascii="仿宋" w:hAnsi="仿宋" w:eastAsia="仿宋" w:cs="Tahoma"/>
          <w:b/>
          <w:bCs/>
          <w:color w:val="auto"/>
          <w:kern w:val="0"/>
          <w:sz w:val="28"/>
          <w:szCs w:val="28"/>
        </w:rPr>
      </w:pPr>
      <w:r>
        <w:rPr>
          <w:rFonts w:hint="eastAsia" w:ascii="仿宋" w:hAnsi="仿宋" w:eastAsia="仿宋" w:cs="Tahoma"/>
          <w:color w:val="auto"/>
          <w:kern w:val="0"/>
          <w:sz w:val="28"/>
          <w:szCs w:val="28"/>
        </w:rPr>
        <w:t>以上咨询方式</w:t>
      </w:r>
      <w:r>
        <w:rPr>
          <w:rFonts w:hint="eastAsia" w:ascii="仿宋" w:hAnsi="仿宋" w:eastAsia="仿宋" w:cs="Tahoma"/>
          <w:color w:val="FF0000"/>
          <w:kern w:val="0"/>
          <w:sz w:val="28"/>
          <w:szCs w:val="28"/>
        </w:rPr>
        <w:t>仅限小艺帮APP和小艺帮助手APP</w:t>
      </w:r>
      <w:r>
        <w:rPr>
          <w:rFonts w:hint="eastAsia" w:ascii="仿宋" w:hAnsi="仿宋" w:eastAsia="仿宋" w:cs="Tahoma"/>
          <w:color w:val="auto"/>
          <w:kern w:val="0"/>
          <w:sz w:val="28"/>
          <w:szCs w:val="28"/>
        </w:rPr>
        <w:t>的系统操作及技术问题咨询。</w:t>
      </w:r>
    </w:p>
    <w:p/>
    <w:sectPr>
      <w:pgSz w:w="11906" w:h="16838"/>
      <w:pgMar w:top="1474" w:right="1474" w:bottom="1474" w:left="147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F003473"/>
    <w:rsid w:val="2F0034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2" Type="http://schemas.openxmlformats.org/officeDocument/2006/relationships/fontTable" Target="fontTable.xml"/><Relationship Id="rId51" Type="http://schemas.openxmlformats.org/officeDocument/2006/relationships/customXml" Target="../customXml/item1.xml"/><Relationship Id="rId50" Type="http://schemas.openxmlformats.org/officeDocument/2006/relationships/image" Target="media/image47.png"/><Relationship Id="rId5" Type="http://schemas.openxmlformats.org/officeDocument/2006/relationships/image" Target="media/image2.jpe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png"/><Relationship Id="rId37" Type="http://schemas.openxmlformats.org/officeDocument/2006/relationships/image" Target="media/image34.jpe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2022-03-07T03:22:00Z</dcterms:created>
  <dc:creator>一叶知秋</dc:creator>
  <cp:lastModifiedBy>一叶知秋</cp:lastModifiedBy>
  <dcterms:modified xsi:type="dcterms:W3CDTF">2022-03-07T03:23:24Z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0D4A1571393048A59CF1F0036E3F8AEF</vt:lpwstr>
  </property>
</Properties>
</file>